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1C2EC7"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1C2EC7" w:rsidRDefault="00F65B58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EC7"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C2EC7" w:rsidRDefault="00F65B58">
            <w:pPr>
              <w:pStyle w:val="ConsPlusTitlePage0"/>
              <w:jc w:val="center"/>
            </w:pPr>
            <w:r>
              <w:rPr>
                <w:sz w:val="48"/>
              </w:rPr>
              <w:t>Распоряжение Правительства РФ от 18.12.2025 N 3867-р</w:t>
            </w:r>
            <w:proofErr w:type="gramStart"/>
            <w:r>
              <w:rPr>
                <w:sz w:val="48"/>
              </w:rPr>
              <w:br/>
              <w:t>&lt;О</w:t>
            </w:r>
            <w:proofErr w:type="gramEnd"/>
            <w:r>
              <w:rPr>
                <w:sz w:val="48"/>
              </w:rPr>
              <w:t>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помощи&gt;</w:t>
            </w:r>
          </w:p>
        </w:tc>
      </w:tr>
      <w:tr w:rsidR="001C2EC7"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C2EC7" w:rsidRDefault="00F65B58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21.02.2026</w:t>
            </w:r>
            <w:r>
              <w:rPr>
                <w:sz w:val="28"/>
              </w:rPr>
              <w:br/>
              <w:t> </w:t>
            </w:r>
          </w:p>
        </w:tc>
      </w:tr>
    </w:tbl>
    <w:p w:rsidR="001C2EC7" w:rsidRDefault="001C2EC7">
      <w:pPr>
        <w:pStyle w:val="ConsPlusNormal0"/>
        <w:sectPr w:rsidR="001C2EC7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1C2EC7" w:rsidRDefault="001C2EC7">
      <w:pPr>
        <w:pStyle w:val="ConsPlusNormal0"/>
        <w:jc w:val="both"/>
        <w:outlineLvl w:val="0"/>
      </w:pPr>
    </w:p>
    <w:p w:rsidR="001C2EC7" w:rsidRDefault="00F65B58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1C2EC7" w:rsidRDefault="001C2EC7">
      <w:pPr>
        <w:pStyle w:val="ConsPlusTitle0"/>
        <w:jc w:val="both"/>
      </w:pPr>
    </w:p>
    <w:p w:rsidR="001C2EC7" w:rsidRDefault="00F65B58">
      <w:pPr>
        <w:pStyle w:val="ConsPlusTitle0"/>
        <w:jc w:val="center"/>
      </w:pPr>
      <w:r>
        <w:t>РАСПОРЯЖЕНИЕ</w:t>
      </w:r>
    </w:p>
    <w:p w:rsidR="001C2EC7" w:rsidRDefault="00F65B58">
      <w:pPr>
        <w:pStyle w:val="ConsPlusTitle0"/>
        <w:jc w:val="center"/>
      </w:pPr>
      <w:r>
        <w:t>от 18 декабря 2025 г. N 3867-р</w:t>
      </w:r>
    </w:p>
    <w:p w:rsidR="001C2EC7" w:rsidRDefault="001C2EC7">
      <w:pPr>
        <w:pStyle w:val="ConsPlusNormal0"/>
        <w:jc w:val="both"/>
      </w:pPr>
    </w:p>
    <w:p w:rsidR="001C2EC7" w:rsidRDefault="00F65B58">
      <w:pPr>
        <w:pStyle w:val="ConsPlusNormal0"/>
        <w:ind w:firstLine="540"/>
        <w:jc w:val="both"/>
      </w:pPr>
      <w:r>
        <w:t>1. Утвердить:</w:t>
      </w:r>
    </w:p>
    <w:p w:rsidR="001C2EC7" w:rsidRDefault="0098002F">
      <w:pPr>
        <w:pStyle w:val="ConsPlusNormal0"/>
        <w:spacing w:before="240"/>
        <w:ind w:firstLine="540"/>
        <w:jc w:val="both"/>
      </w:pPr>
      <w:hyperlink w:anchor="P26" w:tooltip="ПЕРЕЧЕНЬ">
        <w:r w:rsidR="00F65B58">
          <w:rPr>
            <w:color w:val="0000FF"/>
          </w:rPr>
          <w:t>перечень</w:t>
        </w:r>
      </w:hyperlink>
      <w:r w:rsidR="00F65B58">
        <w:t xml:space="preserve"> жизненно необходимых и важнейших лекарственных препаратов для медицинского применения;</w:t>
      </w:r>
    </w:p>
    <w:p w:rsidR="001C2EC7" w:rsidRDefault="0098002F">
      <w:pPr>
        <w:pStyle w:val="ConsPlusNormal0"/>
        <w:spacing w:before="240"/>
        <w:ind w:firstLine="540"/>
        <w:jc w:val="both"/>
      </w:pPr>
      <w:hyperlink w:anchor="P3621" w:tooltip="ПЕРЕЧЕНЬ">
        <w:proofErr w:type="gramStart"/>
        <w:r w:rsidR="00F65B58">
          <w:rPr>
            <w:color w:val="0000FF"/>
          </w:rPr>
          <w:t>перечень</w:t>
        </w:r>
      </w:hyperlink>
      <w:r w:rsidR="00F65B58">
        <w:t xml:space="preserve">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тканей;</w:t>
      </w:r>
      <w:proofErr w:type="gramEnd"/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минимальный </w:t>
      </w:r>
      <w:hyperlink w:anchor="P4020" w:tooltip="МИНИМАЛЬНЫЙ АССОРТИМЕНТ">
        <w:r>
          <w:rPr>
            <w:color w:val="0000FF"/>
          </w:rPr>
          <w:t>ассортимент</w:t>
        </w:r>
      </w:hyperlink>
      <w:r>
        <w:t xml:space="preserve"> лекарственных препаратов, необходимых для оказания медицинской помощи.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2. Признать утратившими силу акты Правительства Российской Федерации по перечню согласно </w:t>
      </w:r>
      <w:hyperlink w:anchor="P4767" w:tooltip="ПЕРЕЧЕНЬ">
        <w:r>
          <w:rPr>
            <w:color w:val="0000FF"/>
          </w:rPr>
          <w:t>приложению</w:t>
        </w:r>
      </w:hyperlink>
      <w:r>
        <w:t>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>3. Настоящее распоряжение вступает в силу по истечении 2 месяцев со дня его официального опубликования.</w:t>
      </w:r>
    </w:p>
    <w:p w:rsidR="001C2EC7" w:rsidRDefault="001C2EC7">
      <w:pPr>
        <w:pStyle w:val="ConsPlusNormal0"/>
        <w:jc w:val="both"/>
      </w:pPr>
    </w:p>
    <w:p w:rsidR="001C2EC7" w:rsidRDefault="00F65B58">
      <w:pPr>
        <w:pStyle w:val="ConsPlusNormal0"/>
        <w:jc w:val="right"/>
      </w:pPr>
      <w:r>
        <w:t>Председатель Правительства</w:t>
      </w:r>
    </w:p>
    <w:p w:rsidR="001C2EC7" w:rsidRDefault="00F65B58">
      <w:pPr>
        <w:pStyle w:val="ConsPlusNormal0"/>
        <w:jc w:val="right"/>
      </w:pPr>
      <w:r>
        <w:t>Российской Федерации</w:t>
      </w:r>
    </w:p>
    <w:p w:rsidR="001C2EC7" w:rsidRDefault="00F65B58">
      <w:pPr>
        <w:pStyle w:val="ConsPlusNormal0"/>
        <w:jc w:val="right"/>
      </w:pPr>
      <w:r>
        <w:t>М.МИШУСТИН</w:t>
      </w:r>
    </w:p>
    <w:p w:rsidR="001C2EC7" w:rsidRDefault="001C2EC7">
      <w:pPr>
        <w:pStyle w:val="ConsPlusNormal0"/>
        <w:jc w:val="both"/>
      </w:pPr>
    </w:p>
    <w:p w:rsidR="001C2EC7" w:rsidRDefault="001C2EC7">
      <w:pPr>
        <w:pStyle w:val="ConsPlusNormal0"/>
        <w:jc w:val="both"/>
      </w:pPr>
    </w:p>
    <w:p w:rsidR="001C2EC7" w:rsidRDefault="001C2EC7">
      <w:pPr>
        <w:pStyle w:val="ConsPlusNormal0"/>
        <w:jc w:val="both"/>
      </w:pPr>
    </w:p>
    <w:p w:rsidR="001C2EC7" w:rsidRDefault="001C2EC7">
      <w:pPr>
        <w:pStyle w:val="ConsPlusNormal0"/>
        <w:jc w:val="both"/>
      </w:pPr>
    </w:p>
    <w:p w:rsidR="001C2EC7" w:rsidRDefault="001C2EC7">
      <w:pPr>
        <w:pStyle w:val="ConsPlusNormal0"/>
        <w:jc w:val="both"/>
      </w:pPr>
    </w:p>
    <w:p w:rsidR="001C2EC7" w:rsidRDefault="00F65B58">
      <w:pPr>
        <w:pStyle w:val="ConsPlusNormal0"/>
        <w:jc w:val="right"/>
        <w:outlineLvl w:val="0"/>
      </w:pPr>
      <w:r>
        <w:t>Утвержден</w:t>
      </w:r>
    </w:p>
    <w:p w:rsidR="001C2EC7" w:rsidRDefault="00F65B58">
      <w:pPr>
        <w:pStyle w:val="ConsPlusNormal0"/>
        <w:jc w:val="right"/>
      </w:pPr>
      <w:r>
        <w:t>распоряжением Правительства</w:t>
      </w:r>
    </w:p>
    <w:p w:rsidR="001C2EC7" w:rsidRDefault="00F65B58">
      <w:pPr>
        <w:pStyle w:val="ConsPlusNormal0"/>
        <w:jc w:val="right"/>
      </w:pPr>
      <w:r>
        <w:t>Российской Федерации</w:t>
      </w:r>
    </w:p>
    <w:p w:rsidR="001C2EC7" w:rsidRDefault="00F65B58">
      <w:pPr>
        <w:pStyle w:val="ConsPlusNormal0"/>
        <w:jc w:val="right"/>
      </w:pPr>
      <w:r>
        <w:t>от 18 декабря 2025 г. N 3867-р</w:t>
      </w:r>
    </w:p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</w:pPr>
      <w:bookmarkStart w:id="1" w:name="P26"/>
      <w:bookmarkEnd w:id="1"/>
      <w:r>
        <w:t>ПЕРЕЧЕНЬ</w:t>
      </w:r>
    </w:p>
    <w:p w:rsidR="001C2EC7" w:rsidRDefault="00F65B58">
      <w:pPr>
        <w:pStyle w:val="ConsPlusTitle0"/>
        <w:jc w:val="center"/>
      </w:pPr>
      <w:r>
        <w:t>ЖИЗНЕННО НЕОБХОДИМЫХ И ВАЖНЕЙШИХ ЛЕКАРСТВЕННЫХ ПРЕПАРАТОВ</w:t>
      </w:r>
    </w:p>
    <w:p w:rsidR="001C2EC7" w:rsidRDefault="00F65B58">
      <w:pPr>
        <w:pStyle w:val="ConsPlusTitle0"/>
        <w:jc w:val="center"/>
      </w:pPr>
      <w:r>
        <w:t>ДЛЯ МЕДИЦИНСКОГО ПРИМЕНЕНИЯ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2608"/>
        <w:gridCol w:w="1644"/>
        <w:gridCol w:w="3685"/>
      </w:tblGrid>
      <w:tr w:rsidR="001C2EC7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</w:t>
            </w:r>
            <w:r>
              <w:lastRenderedPageBreak/>
              <w:t>терапевтическо-химической классификации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Анатомо-терапевтическо-</w:t>
            </w:r>
            <w:r>
              <w:lastRenderedPageBreak/>
              <w:t>химическая классификация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Лекарственные препараты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lastRenderedPageBreak/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кислотозависимых заболеваний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противоязвенные средства и средства для лечения гастроэзофагеальной рефлюксной болезни (ГЭРБ)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блокаторы гистаминовых H2-рецепторов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фамотидин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протонного насоса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омепразол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эзомепразол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другие противоязвенные </w:t>
            </w:r>
            <w:r>
              <w:lastRenderedPageBreak/>
              <w:t>средства и средства для лечения ГЭРБ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 xml:space="preserve">висмута трикалия </w:t>
            </w:r>
            <w:r>
              <w:lastRenderedPageBreak/>
              <w:t>дицитрат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платифиллин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мебеверин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дротаверин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белладонна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алкалоиды белладонны, третичные 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атропин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стимуляторы моторики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стимуляторы моторики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метоклопрамид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противорвотные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противорвотные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серотониновых 5HT3-рецепторов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ондансетрон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 ректального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заболеваний печени и желчевыводящих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заболеваний желчевыводящих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желчные кислоты и их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урсодезоксихолевая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заболеваний печени, липотропные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заболеваний печени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глицирризиновая кислота + фосфолипиды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инозин + меглумин + метионин + никотинамид + янтарная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бисакодил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ректального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сеннозиды A и 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A06AD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осмотические слабительные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лактулоза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макрогол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противодиарейные, кишечные противовоспалительные/противомикробные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кишечные 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нистатин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кишечные адсорбенты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кишечные адсорбенты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смектит диоктаэдрический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 xml:space="preserve">твердые лекарственные формы, предназначенные для приготовления жидких лекарственных форм для приема </w:t>
            </w:r>
            <w:r>
              <w:lastRenderedPageBreak/>
              <w:t>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электролиты в комбинации с углеводами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пероральные солевые составы для регидратации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лоперамид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требующие разжевывания или растворения во рту перед проглатыванием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кишечные противовоспалительные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A07EC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аминосалициловая кислота и подобные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месалазин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или мягкие лекарственные формы для местного ректального применения, за исключением пены ректальной;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сульфасалазин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бифидобактерии бифидум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вагинального или ректального применения;</w:t>
            </w:r>
          </w:p>
          <w:p w:rsidR="001C2EC7" w:rsidRDefault="00F65B58">
            <w:pPr>
              <w:pStyle w:val="ConsPlusNormal0"/>
            </w:pPr>
            <w:r>
              <w:lastRenderedPageBreak/>
              <w:t>твердые лекарственные формы, предназначенные для приготовления жидких лекарственных форм для приема внутрь и (или) местного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пробиотик из бифидобактерий бифидум однокомпонентный сорбированный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панкреатин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сахарного диабета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инсулины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аспарт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глулизин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лизпро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растворимый (человеческий генно-инженерный)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инсулин-изофан (человеческий генно-инженерный)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аспарт двухфазный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деглудек + инсулин аспарт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двухфазный (человеческий генно-инженерный)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лизпро двухфазный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гларгин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гларгин + ликсисенатид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деглудек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инсулин детемир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гипогликемические средства, кроме инсулинов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бигуаниды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метформин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сульфонилмочевины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глибенкламид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гликлазид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комбинации пероральных гипогликемических средств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алоглиптин + пиоглитазон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дипептидилпептидазы-4 (ДПП-4)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алоглиптин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вилдаглиптин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гозоглиптин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линаглиптин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саксаглиптин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ситаглиптин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эвоглиптин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аналоги глюкагоноподобного пептида-1 (ГПП-1)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дулаглутид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семаглутид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ингибиторы натрийзависимого переносчика глюкозы 2 </w:t>
            </w:r>
            <w:r>
              <w:lastRenderedPageBreak/>
              <w:t>типа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дапаглифлозин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ипраглифлозин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эмпаглифлозин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гипогликемические средства, кроме инсулинов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репаглинид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витамины A и D, включая их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 A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ретинол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 и (или) наружного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 D и его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альфакальцидол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кальцитриол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колекальциферол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аскорбиновая кислота </w:t>
            </w:r>
            <w:r>
              <w:lastRenderedPageBreak/>
              <w:t>(витамин C), включая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аскорбиновая кислота (витамин C)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аскорбиновая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внутрь, за исключением таблеток шипучих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витаминные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витаминные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пиридоксин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минеральные добавки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кальция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кальция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кальция глюконат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минеральные добавки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минеральные вещества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калия и магния аспарагинат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аминокислоты и их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адеметионин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ферменты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агалсидаза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агалсидаза бета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велаглюцераза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галсульфаза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идурсульфаза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идурсульфаза бета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применения, за исключением раствора для интрацеребровентрикулярного введения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имиглюцераза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ларонидаза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себелипаза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талиглюцераза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другие средства для лечения заболеваний желудочно-кишечного </w:t>
            </w:r>
            <w:r>
              <w:lastRenderedPageBreak/>
              <w:t>тракта и нарушений обмена веществ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миглустат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нитизинон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сапроптерин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диспергируемые или растворяемые в растворителе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тиоктовая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антитромботические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антитромботические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витамина K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варфарин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группа гепарина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гепарин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эноксапарин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парнапарин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антиагреганты, кроме гепарина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клопидогрел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селексипаг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тикагрелор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ферменты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алтеплаза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проурокиназа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тенектеплаза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прямые ингибиторы тромбина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дабигатрана этексилат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B01AF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прямые ингибиторы фактора Xa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апиксабан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ривароксабан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N-(5-Хлорпиридин-2-ил)-5-метил-2-(4-(N-метилацетимидамидо) бензамидо) бензамида гидрохлорид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антифибринолитические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аминокапроновая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транексамовая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протеиназ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апротинин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 K и другие гемостатические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 K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менадиона натрия бисульфит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гемостатические средства для местного применения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фибриноген + тромбин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местного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антиингибиторный коагулянтный комплекс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мороктоког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нонаког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октоког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 свертывания крови VII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фактор свертывания </w:t>
            </w:r>
            <w:r>
              <w:lastRenderedPageBreak/>
              <w:t>крови VIII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 xml:space="preserve">лекарственные формы для парентерального применения, за </w:t>
            </w:r>
            <w:r>
              <w:lastRenderedPageBreak/>
              <w:t>исключением лиофилизата для приготовления дисперсии для внутривенного введения пролонгированного высвобождения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 свертывания крови IX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факторы свертывания крови II, IX и X в комбинации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 свертывания крови VIII + фактор Виллебранда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эптаког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эфмороктоког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гемостатические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ромиплостим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элтромбопаг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эмицизумаб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этамзилат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лекарственные формы для парентерального и (или) </w:t>
            </w:r>
            <w:r>
              <w:lastRenderedPageBreak/>
              <w:t>наружного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антианемические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железа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пероральные препараты трехвалентного железа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железа (III) гидроксид полимальтозат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требующие разжевывания перед проглатыванием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парентеральные препараты железа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железа (III) гидроксид олигоизомальтозат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железа (III) гидроксида сахарозный комплекс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железа карбоксимальтозат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цианокобаламин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фолиевая кислота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фолиевая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антианемические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антианемические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дарбэпоэтин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метоксиполиэ</w:t>
            </w:r>
            <w:r>
              <w:lastRenderedPageBreak/>
              <w:t>тиленгликоль-эпоэтин бета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луспатерцепт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роксадустат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эпоэтин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эпоэтин бета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кровезаменители и перфузионные растворы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крови и подобные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кровезаменители и белковые фракции плазмы крови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альбумин человека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гидроксиэтилкрахмал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декстран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желатин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растворы для внутривенного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растворы для парентерального питания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декстроза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жировые эмульсии для парентерального питания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растворы, влияющие на водно-электролитный </w:t>
            </w:r>
            <w:r>
              <w:lastRenderedPageBreak/>
              <w:t>баланс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натрия 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калия хлорид + натрия ацетат + натрия 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меглюмина натрия сукцинат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натрия лактата раствор сложный (калия хлорид + кальция хлорид + натрия хлорид + натрия лактат)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натрия хлорида раствор сложный (калия хлорид + кальция хлорид + натрия хлорид)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натрия хлорид + калия хлорид + кальция хлорида дигидрат + магния хлорида гексагидрат + </w:t>
            </w:r>
            <w:r>
              <w:lastRenderedPageBreak/>
              <w:t>натрия ацетата тригидрат + яблочная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растворы с осмодиуретическим действием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маннитол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ирригационные растворы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солевые растворы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натрия гидрокарбонат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растворы для перитонеального диализа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растворы для перитонеального диализа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перитонеального диализа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добавки к растворам для внутривенного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растворы электролитов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калия 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магния сульфат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proofErr w:type="gramStart"/>
            <w:r>
              <w:t>сердечно-сосудистая</w:t>
            </w:r>
            <w:proofErr w:type="gramEnd"/>
            <w:r>
              <w:t xml:space="preserve">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сердечные гликозиды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гликозиды наперстянки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дигоксин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антиаритмические средства, классы I и III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антиаритмические средства, класс IA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прокаинамид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антиаритмические </w:t>
            </w:r>
            <w:r>
              <w:lastRenderedPageBreak/>
              <w:t>средства, класс IC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лаппаконитин</w:t>
            </w:r>
            <w:r>
              <w:lastRenderedPageBreak/>
              <w:t>а гидробромид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 xml:space="preserve">твердые лекарственные формы </w:t>
            </w:r>
            <w:r>
              <w:lastRenderedPageBreak/>
              <w:t>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пропафенон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антиаритмические средства, класс III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амиодарон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4-Нитро-N-[(1RS)-1-(4-фторфенил)-2-(1-этилпиперидин-4-ил</w:t>
            </w:r>
            <w:proofErr w:type="gramStart"/>
            <w:r>
              <w:t>)э</w:t>
            </w:r>
            <w:proofErr w:type="gramEnd"/>
            <w:r>
              <w:t>тил]бензамидагидрохлорид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адренергические и дофаминергические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добутамин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допамин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норэпинефрин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фенилэфрин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эпинефрин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кардиотонические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левосимендан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вазодилататоры для </w:t>
            </w:r>
            <w:r>
              <w:lastRenderedPageBreak/>
              <w:t>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C01DA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изосорбида динитрат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или местного подъязычного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изосорбида мононитрат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нитроглицерин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подъязычного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местного или местного подъязычного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препараты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простагландины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алпростадил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применения, за исключением лиофилизата для приготовления раствора для внутрикавернозного введения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препараты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ивабрадин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антигипертензивные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антиадренергические средства центрального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метилдопа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метилдопа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C02AC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агонисты имидазолиновых рецепторов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клонидин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моксонидин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C02CA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альфа-адреноблокаторы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доксазозин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урапидил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антигипертензивные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C02KX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амбризентан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бозентан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мацитентан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риоцигуат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тиазидные диуретики (тиазиды)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тиазиды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гидрохлоротиазид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тиазидоподобные 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сульфонамиды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индапамид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"петлевые" 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сульфонамиды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фуросемид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альдостерона и другие калийсберегающие 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альдостерона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спиронолактон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периферические вазодилататоры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периферические вазодилататоры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пурина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пентоксифиллин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ангиопротекторы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другие </w:t>
            </w:r>
            <w:r>
              <w:lastRenderedPageBreak/>
              <w:t>ангиопротекторы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C05XX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ангиопротекторы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дезоксирибонуклеиновая кислота плазмидная [сверхскрученная кольцевая двуцепочечная]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неселективные 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пропранолол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соталол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C07AB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селективные 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атенолол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бисопролол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метопролол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эсмолол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альф</w:t>
            </w:r>
            <w:proofErr w:type="gramStart"/>
            <w:r>
              <w:t>а-</w:t>
            </w:r>
            <w:proofErr w:type="gramEnd"/>
            <w:r>
              <w:t xml:space="preserve"> и 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карведилол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блокаторы кальциевых каналов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proofErr w:type="gramStart"/>
            <w:r>
              <w:t xml:space="preserve">селективные блокаторы </w:t>
            </w:r>
            <w:r>
              <w:lastRenderedPageBreak/>
              <w:t>кальциевых каналов с преимущественным действием на сосуды</w:t>
            </w:r>
            <w:proofErr w:type="gramEnd"/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дигидропиридина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амлодипин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нимодипин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нифедипин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proofErr w:type="gramStart"/>
            <w:r>
              <w:t>селективные</w:t>
            </w:r>
            <w:proofErr w:type="gramEnd"/>
            <w:r>
              <w:t xml:space="preserve"> блокаторы кальциевых каналов с прямым действием на сердце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фенилалкиламина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верапамил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ангиотензинпревращающего фермента (АПФ)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ангиотензинпревращающего фермента (АПФ)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каптоприл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лизиноприл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периндоприл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формы, </w:t>
            </w:r>
            <w:r>
              <w:lastRenderedPageBreak/>
              <w:t>диспергируемые в полости рта перед проглатыванием;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рамиприл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эналаприл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лозартан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рецепторов ангиотензина II,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рецепторов ангиотензина II, другие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валсартан + сакубитрил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ГМГ-КоА-редуктазы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аторвастатин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симвастатин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фибраты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фенофибрат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 для приема внутрь с обычным или модифицированным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гиполипидемические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алирокумаб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эволокумаб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инклисиран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противогрибковые средства,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противогрибковые средства для наружного применения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противогрибковые средства для наружного применения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салициловая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наружного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для лечения ран и язв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способствующие нормальному рубцеванию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 роста эпидермальный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антибиотики и противомикробные средства,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диоксометилтетрагидропиримидин + </w:t>
            </w:r>
            <w:r>
              <w:lastRenderedPageBreak/>
              <w:t>сульфадиметоксин + тримекаин + хлорамфеникол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мягкие лекарственные формы для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кортикостероиды,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кортикостероиды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кортикостероиды с высокой активностью (группа III)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бетаметазон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мометазон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наружного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антисептики и дезинфицирующие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антисептики и дезинфицирующие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бигуаниды и амидины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хлоргексидин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и (или) наружного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 вагинального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местного вагинального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йода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повидон-йод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и (или)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антисептики и дезинфицирующие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водорода пероксид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и (или) наружного применения, за исключением спрея назального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center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калия перманганат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формы, предназначенные для </w:t>
            </w:r>
            <w:r>
              <w:lastRenderedPageBreak/>
              <w:t>приготовления жидких лекарственных форм для местного и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этанол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наружного применения и (или) для приготовления лекарственных форм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препараты,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препараты, применяемые в дерматологии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D11AH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для лечения дерматита, кроме кортикостероидов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дупилумаб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пимекролимус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 и антисептики,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 и антисептики, кроме комбинаций с кортикостероидами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натамицин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вагинального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клотримазол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вагинального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местного вагинального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другие средства, применяемые в </w:t>
            </w:r>
            <w:r>
              <w:lastRenderedPageBreak/>
              <w:t>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утеротонизирующие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простагландины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динопростон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применения, за исключением системы вагинальной терапевтической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мизопростол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симпатомиметики, токолитические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гексопреналин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атозибан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половые гормоны и модуляторы половой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андрогены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3-оксоандрост-4-ена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тестостерон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тестостерон (смесь эфиров)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гестагены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прегн-4-ена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прогестерон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прегнадиена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дидрогестерон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эстрена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норэтистерон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гонадотропины и другие стимуляторы овуляции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G03GA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гонадотропины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гонадотропин хорионический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корифоллитропин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фоллитропин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фоллитропин альфа + лутропин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синтетические стимуляторы овуляции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кломифен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антиандрогены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антиандрогены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ципротерон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применяемые в урологии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применяемые в урологии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солифенацин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средства для лечения доброкачественной гиперплазии </w:t>
            </w:r>
            <w:r>
              <w:lastRenderedPageBreak/>
              <w:t>предстательной железы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G04CA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альфа-адреноблокаторы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алфузозин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тамсулозин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тестостерон-5-альфа-редуктазы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финастерид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 гипофиза и гипоталамуса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 передней доли гипофиза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соматропин и его агонисты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соматропин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гормоны передней доли гипофиза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пэгвисомант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 задней доли гипофиза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вазопрессин и его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десмопрессин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назального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диспергируемые в полости рта или требующие растворения во рту перед проглатыванием;</w:t>
            </w:r>
          </w:p>
          <w:p w:rsidR="001C2EC7" w:rsidRDefault="00F65B58">
            <w:pPr>
              <w:pStyle w:val="ConsPlusNormal0"/>
            </w:pPr>
            <w:r>
              <w:t xml:space="preserve">твердые лекарственные формы </w:t>
            </w:r>
            <w:r>
              <w:lastRenderedPageBreak/>
              <w:t>для местного подъязычного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терлипрессин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окситоцин и его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карбетоцин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окситоцин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 гипоталамуса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H01CB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соматостатин и его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ланреотид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октреотид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пасиреотид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антигонадотропин-рилизинг гормоны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ганиреликс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цетрореликс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минералокортикоиды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флудрокортизон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глюкокортикоиды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гидрокортизон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наружного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 офтальмологического или наружного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дексаметазон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интравитреального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метилпреднизолон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преднизолон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для лечения заболеваний щитовидной железы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щитовидной железы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 щитовидной железы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левотироксин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антитиреоидные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серосодержащие производные 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тиамазол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йода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йода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калия йодид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 поджелудочной железы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гормоны, расщепляющие гликоген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гормоны, расщепляющие гликоген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глюкагон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регулирующие обмен кальция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паратиреоидные гормоны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паратиреоидные гормоны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терипаратид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антипаратиреоидные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H05BX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антипаратиреоидные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парикальцитол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цинакальцет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этелкальцетид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антибактериальные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тетрациклины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тетрациклины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доксициклин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lastRenderedPageBreak/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тигециклин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амфениколы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амфениколы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хлорамфеникол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бета-лактамные антибактериальные средства, пенициллины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пенициллины широкого спектра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амоксициллин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ампициллин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J01CE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пенициллины, чувствительные к бета-лактамазам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бензатина бензилпенициллин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бензилпенициллин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парентерального и местного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пенициллины, </w:t>
            </w:r>
            <w:r>
              <w:lastRenderedPageBreak/>
              <w:t>устойчивые к бета-лактамазам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оксациллин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J01CR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амоксициллин + клавулановая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ампициллин + сульбактам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бета-лактамные антибактериальные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J01DB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цефалоспорины первого поколения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цефазолин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цефалексин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цефалоспорины второго поколения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цефуроксим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J01DD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цефалоспорины </w:t>
            </w:r>
            <w:r>
              <w:lastRenderedPageBreak/>
              <w:t>третьего поколения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цефотаксим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цефотаксим + [сульбактам]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цефтазидим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цефтриаксон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цефоперазон + сульбактам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цефтазидим + [авибактам]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J01DE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цефалоспорины четвертого поколения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цефепим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цефепим + [сульбактам]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J01DH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карбапенемы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биапенем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имипенем + циластатин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меропенем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эртапенем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J01DI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цефалоспорины и пенемы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цефтаролина фосамил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цефтолозан + [тазобактам]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сульфаниламиды и триметоприм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комбинации сульфаниламидов с триметопримом или его производными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ко-тримоксазол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макролиды, линкозамиды и стрептограмины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J01FA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макролиды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азитромицин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джозамицин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кларитромицин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линкозамиды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клиндамицин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аминогликозиды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стрептомицины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стрептомицин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J01GB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аминогликозиды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амикацин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гентамицин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канамицин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тобрамицин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хинолона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J01MA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фторхинолоны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левофлоксацин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ломефлоксацин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моксифлоксацин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и (или) ушного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lastRenderedPageBreak/>
              <w:t>мягкие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спарфлоксацин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ципрофлоксацин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и (или) ушного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антибактериальные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антибактериальные средства гликопептидной структуры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ванкомицин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парентерального применения и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телаванцин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полимиксины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полимиксин 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метронидазол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J01XX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антибактериальные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даптомицин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линезолид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тедизолид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фосфомицин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применения, за исключением порошка для приготовления раствора для внутримышечного введения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противогрибковые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противогрибковые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амфотерицин 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J02AC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триазола и тетразола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вориконазол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позаконазол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флуконазол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J02AX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противогрибковые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каспофунгин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микафунгин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активные в отношении микобактерий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противотуберкулезные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аминосалициловая кислота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аминосалициловая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J04AB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капреомицин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рифабутин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рифампицин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циклосерин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гидразиды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изониазид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proofErr w:type="gramStart"/>
            <w:r>
              <w:t xml:space="preserve">лекарственные формы для </w:t>
            </w:r>
            <w:r>
              <w:lastRenderedPageBreak/>
              <w:t>ингаляционного, и (или) парентерального, и (или) эндотрахеального применения;</w:t>
            </w:r>
            <w:proofErr w:type="gramEnd"/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J04AD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тиокарбамида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протионамид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этионамид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противотуберкулезные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бедаквилин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деламанид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пиразинамид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претоманид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теризидон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тиоуреидоимино-метилпиридиния перхлорат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этамбутол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комбинации противотуберкулезных средств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изониазид + пиразинамид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изониазид + </w:t>
            </w:r>
            <w:r>
              <w:lastRenderedPageBreak/>
              <w:t>пиразинамид + рифампицин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 xml:space="preserve">твердые лекарственные формы, </w:t>
            </w:r>
            <w:r>
              <w:lastRenderedPageBreak/>
              <w:t>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изониазид + пиразинамид + рифампицин + этамбутол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изониазид + рифампицин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изониазид + этамбутол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противолепрозные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противолепрозные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дапсон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противовирусные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противовирусные средства прямого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ацикловир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местного, и (или) местного офтальмологического, и (или) наружного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валганцикловир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ганцикловир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молнупиравир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ремдесивир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протеаз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атазанавир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атазанавир + ритонавир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дарунавир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нарлапревир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нирматрелвир + ритонавир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ритонавир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саквинавир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фосампренавир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нуклеозидные и нуклеотидные ингибиторы обратной </w:t>
            </w:r>
            <w:r>
              <w:lastRenderedPageBreak/>
              <w:t>транскриптазы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абакавир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 xml:space="preserve">твердые лекарственные формы </w:t>
            </w:r>
            <w:r>
              <w:lastRenderedPageBreak/>
              <w:t>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зидовудин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ламивудин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тенофовир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тенофовира алафенамид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фосфазид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эмтрицитабин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энтекавир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J05AG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ненуклеозидные ингибиторы обратной транскриптазы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доравирин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невирапин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элсульфавирин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этравирин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эфавиренз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нейраминидазы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осельтамивир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интегразы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долутегравир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ралтегравир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J05AP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противовирусные средства для лечения гепатита</w:t>
            </w:r>
            <w:proofErr w:type="gramStart"/>
            <w:r>
              <w:t xml:space="preserve"> С</w:t>
            </w:r>
            <w:proofErr w:type="gramEnd"/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велпатасвир + софосбувир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глекапревир + пибрентасвир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даклатасвир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рибавирин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софосбувир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гразопревир + элбасвир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противовирусные средства для лечения ВИЧ-инфекции, </w:t>
            </w:r>
            <w:r>
              <w:lastRenderedPageBreak/>
              <w:t>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абакавир + ламивудин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абакавир + зидовудин + ламивудин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биктегравир + тенофовира алафенамид + эмтрицитабин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доравирин + ламивудин + тенофовир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зидовудин + ламивудин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ламивудин + фосфазид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лопинавир + ритонавир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рилпивирин + тенофовир + эмтрицитабин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тенофовир + элсульфавирин + эмтрицитабин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противовирусные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булевиртид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имидазолилэтанамид пентандиовой </w:t>
            </w:r>
            <w:r>
              <w:lastRenderedPageBreak/>
              <w:t>кислоты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кагоцел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маравирок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умифеновир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фавипиравир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тилорон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иммунные сыворотки и иммуноглобулины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иммунные сыворотки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J06AA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иммунные сыворотки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антитоксин яда гадюки обыкновенной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антитоксин ботулинический типа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антитоксин ботулинический типа</w:t>
            </w:r>
            <w:proofErr w:type="gramStart"/>
            <w:r>
              <w:t xml:space="preserve"> В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антитоксин ботулинический типа</w:t>
            </w:r>
            <w:proofErr w:type="gramStart"/>
            <w:r>
              <w:t xml:space="preserve"> Е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антитоксин гангренозный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антитоксин дифтерийный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антитоксин столбнячный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иммуноглобулины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иммуноглобулины человека нормальные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иммуноглобулин человека нормальный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J06BB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специфические иммуноглобулины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иммуноглобулин антирабический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иммуноглобулин против клещевого энцефалита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иммуноглобулин противостолбнячный человека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иммуноглобулин человека антирезус Rho(D)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иммуноглобулин человека противостафилококковый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J06BD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противовирусные моноклональные антитела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паливизумаб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вакцины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вакцины в соответствии с национальным календарем профилактических прививок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местного назального применения или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вакцины в соответствии с календарем профилактических прививок по эпидемическим показаниям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proofErr w:type="gramStart"/>
            <w:r>
              <w:t>лекарственные формы для ингаляционного, и (или) местного назального, и (или) наружного, и (или) парентерального применения;</w:t>
            </w:r>
            <w:proofErr w:type="gramEnd"/>
          </w:p>
          <w:p w:rsidR="001C2EC7" w:rsidRDefault="00F65B58">
            <w:pPr>
              <w:pStyle w:val="ConsPlusNormal0"/>
            </w:pPr>
            <w:r>
              <w:t>твердые лекарственные формы для рассасывания в полости рта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бактериальные вакцины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вакцины против дифтерии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анатоксин дифтерийный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J07AM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вакцины против столбняка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анатоксин дифтерийно-столбнячный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анатоксин столбнячный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противоопухолевые средства и иммуномодуляторы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противоопухолевые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алкилирующие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аналоги азотистого иприта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бендамустин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ифосфамид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мелфалан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хлорамбуцил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циклофосфам</w:t>
            </w:r>
            <w:r>
              <w:lastRenderedPageBreak/>
              <w:t>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 xml:space="preserve">лекарственные формы для </w:t>
            </w:r>
            <w:r>
              <w:lastRenderedPageBreak/>
              <w:t>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алкилсульфонаты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бусульфан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нитрозомочевины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кармустин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ломустин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алкилирующие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дакарбазин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темозоломид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антиметаболиты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аналоги фолиевой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метотрексат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пеметрексед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аналоги пурина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меркаптопурин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неларабин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флударабин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L01BC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аналоги пиримидина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азацитидин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гемцитабин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капецитабин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фторурацил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цитарабин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алкалоиды барвинка и их аналоги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винбластин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винкристин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винорелбин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подофиллотоксина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этопозид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L01CD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таксаны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доцетаксел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кабазитаксел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паклитаксел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ингибиторы </w:t>
            </w:r>
            <w:r>
              <w:lastRenderedPageBreak/>
              <w:t>топоизомеразы 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иринотекан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применения, за исключением концентрата для приготовления дисперсии для инфузий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цитотоксические антибиотики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L01DB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антрациклины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даунорубицин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доксорубицин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идарубицин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митоксантрон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эпирубицин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цитотоксические 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блеомицин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иксабепилон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митомицин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протеинкиназ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тирозинкиназы BCR-ABL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бозутиниб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дазатиниб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нилотиниб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 </w:t>
            </w:r>
            <w:r>
              <w:lastRenderedPageBreak/>
              <w:t>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L01EB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тирозинкиназы рецептора эпидермального фактора роста (EGFR)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афатиниб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гефитиниб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осимертиниб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эрлотиниб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серин-треонинкиназы B-Raf (BRAF)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вемурафениб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дабрафениб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киназы анапластической лимфомы (ALK)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алектиниб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кризотиниб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церитиниб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лорлатиниб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митоген-активируемых протеинкиназ (MEK)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кобиметиниб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траметиниб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L01EF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циклин-зависимых киназ (CDK)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абемациклиб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палбоциклиб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рибоциклиб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киназы mTOR (мишень рапамицина у млекопитающих)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эверолимус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тирозинкиназы рецептора эпидермального фактора роста человека 2-го типа (HER2)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лапатиниб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Янус-киназ (JAK)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руксолитиниб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тирозинкиназы рецепторов фактора роста эндотелия сосудов (VEGFR)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акситиниб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тирозинкиназы Брутона (BTK)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акалабрутиниб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ибрутиниб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занубрутиниб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L01EM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фосфатидилинозитол-3-киназ (PI3K)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алпелисиб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ингибиторы протеинкиназ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вандетаниб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кабозантиниб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капивасертиб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ленватиниб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мидостаурин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нинтеданиб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пазопаниб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регорафениб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сорафениб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сунитиниб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моноклональные антитела и их конъюгаты с лекарственными средствами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L01FA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CD20 (кластеры дифференцировки 20)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обинутузумаб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ритуксимаб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L01FB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CD22 (кластеры дифференцировки 22)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инотузумаб озогамицин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L01FС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CD38 (кластеры дифференцировки 38)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даратумумаб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изатуксимаб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L01FD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HER2 (рецептор эпидермального фактора роста человека 2-го типа)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пертузумаб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трастузумаб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трастузумаб эмтанзин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L01FЕ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EGFR (рецептор эпидермального фактора роста)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панитумумаб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цетуксимаб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L01FF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PD-1/PDL-1 (белок запрограммированной гибели клеток I/его лиганд)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авелумаб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атезолизумаб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дурвалумаб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камрелизумаб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ниволумаб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пембролизумаб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пролголимаб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L01FG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VEGF/VEGFR (фактор роста эндотелия сосудов)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бевацизумаб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рамуцирумаб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L01FХ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моноклональные антитела и их конъюгаты с лекарственными средствами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блинатумомаб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брентуксимаб ведотин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ипилимумаб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элотузумаб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полатузумаб ведотин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противоопухолевые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соединения платины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карбоплатин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оксалиплатин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цисплатин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метилгидразины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прокарбазин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L01XF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ретиноиды для лечения злокачественных опухолей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третиноин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L01XG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протеасом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бортезомиб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иксазомиб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карфилзомиб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L01XJ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сигнального пути Hedgehog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висмодегиб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L01XK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пол</w:t>
            </w:r>
            <w:proofErr w:type="gramStart"/>
            <w:r>
              <w:t>и(</w:t>
            </w:r>
            <w:proofErr w:type="gramEnd"/>
            <w:r>
              <w:t>АДФ-рибоза)-полимераз (PARP)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олапариб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талазопариб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противоопухолевые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аспарагиназа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афлиберцепт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парентерального внутриглазного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венетоклакс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гидроксикарбамид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митотан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пэгаспаргаза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 некроза опухолей-тимозин альфа-1 рекомбинантный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эрибулин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L01XY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комбинации противоопухолевых средств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нурулимаб + пролголимаб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противоопухолевые гормональные препараты и антагонисты гормонов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гестагены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медроксипрогестерон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аналоги гонадотропин-рилизинг гормона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бусерелин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гозерелин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парентерального подкожного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лейпрорелин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трипторелин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гормонов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L02BA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антиэстрогены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тамоксифен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фулвестрант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антиандрогены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апалутамид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бикалутамид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даролутамид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флутамид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энзалутамид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ароматазы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анастрозол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антагонисты гормонов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абиратерон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дегареликс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L03AA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колониестимулирующие факторы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филграстим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пэгфилграстим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эмпэгфилграстим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L03AB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интерфероны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интерферон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proofErr w:type="gramStart"/>
            <w:r>
              <w:t>жидкие лекарственные формы для местного назального, и (или) местного офтальмологического, и (или) парентерального, и (или) парентерального субконъюнктивального применения;</w:t>
            </w:r>
            <w:proofErr w:type="gramEnd"/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 и наружного применения;</w:t>
            </w:r>
          </w:p>
          <w:p w:rsidR="001C2EC7" w:rsidRDefault="00F65B58">
            <w:pPr>
              <w:pStyle w:val="ConsPlusNormal0"/>
            </w:pPr>
            <w:r>
              <w:t xml:space="preserve">мягкие лекарственные формы для </w:t>
            </w:r>
            <w:r>
              <w:lastRenderedPageBreak/>
              <w:t>местного ректального применения;</w:t>
            </w:r>
          </w:p>
          <w:p w:rsidR="001C2EC7" w:rsidRDefault="00F65B58">
            <w:pPr>
              <w:pStyle w:val="ConsPlusNormal0"/>
            </w:pPr>
            <w:proofErr w:type="gramStart"/>
            <w:r>
              <w:t>твердые лекарственные формы, предназначенные для приготовления жидких лекарственных форм для ингаляционного, и (или) местного назального, и (или) местного офтальмологического, и (или) парентерального, и (или) парентерального субконъюнктивального применения, и (или) приема внутрь</w:t>
            </w:r>
            <w:proofErr w:type="gramEnd"/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интерферон бета-1a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интерферон бета-1b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интерферон гамма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пэгинтерферон альфа-2b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пэгинтерферон бета-1a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сампэгинтерферон бета-1a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иммуностимуляторы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азоксимера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местного и (или)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 вагинального и (или) ректального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вакцина для лечения рака мочевого пузыря БЦЖ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глатирамера </w:t>
            </w:r>
            <w:r>
              <w:lastRenderedPageBreak/>
              <w:t>ацетат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глутамил-цистеинил-глицин динатрия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абатацепт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алемтузумаб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апремиласт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дивозилимаб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иммуноглобулин антитимоцитарный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иммуноглобулин антитимоцитарный лошадиный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кладрибин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микофенолата мофетил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микофеноловая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окрелизумаб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сипонимод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терифлуномид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финголимод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экулизумаб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фактора некроза опухоли альфа (ФНО-альфа)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адалимумаб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голимумаб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инфликсимаб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цертолизумаба пэгол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этанерцепт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интерлейкинов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анакинра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базиликсимаб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гуселькумаб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иксекизумаб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канакинумаб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левилимаб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нетакимаб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олокизумаб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рисанкизумаб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секукинумаб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тоцилизумаб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устекинумаб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применения, за исключением концентрата для приготовления раствора для инфузий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гофликицепт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такролимус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циклоспорин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Янус-киназ (JAK)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барицитиниб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тофацитиниб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упадацитиниб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 для приема внутрь с модифицированным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L04AG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моноклональные антитела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анифролумаб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белимумаб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применения, за исключением раствора для подкожного введения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ведолизумаб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натализумаб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L04AК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дигидрооротатдегидрогеназы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лефлуномид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иммунодепрессанты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азатиоприн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диметилфумарат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леналидомид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пирфенидон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помалидомид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нестероидные </w:t>
            </w:r>
            <w:r>
              <w:lastRenderedPageBreak/>
              <w:t>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M01AB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диклофенак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кеторолак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декскетопрофен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ибупрофен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 ректального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кетопрофен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 xml:space="preserve">мягкие лекарственные формы для местного ректального </w:t>
            </w:r>
            <w:r>
              <w:lastRenderedPageBreak/>
              <w:t>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базисные противоревматические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пеницилламин и подобные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пеницилламин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миорелаксанты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миорелаксанты периферического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M03AB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холина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суксаметония йодид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суксаметония хлорид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четвертичные аммониевые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пипекурония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рокурония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миорелаксанты периферического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ботулинический токсин типа 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ботулинический токсин типа A-гемагглютинин комплекс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миорелаксанты центрального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M03BX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миорелаксанты центрального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баклофен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интратекального применения;</w:t>
            </w:r>
          </w:p>
          <w:p w:rsidR="001C2EC7" w:rsidRDefault="00F65B58">
            <w:pPr>
              <w:pStyle w:val="ConsPlusNormal0"/>
            </w:pPr>
            <w:r>
              <w:t xml:space="preserve">твердые лекарственные формы </w:t>
            </w:r>
            <w:r>
              <w:lastRenderedPageBreak/>
              <w:t>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тизанидин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противоподагрические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противоподагрические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ингибирующие синтез мочевой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аллопуринол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для лечения заболеваний костей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бисфосфонаты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алендроновая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золедроновая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M05BX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деносумаб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стронция ранелат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препараты для лечения заболеваний костно-мышечной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другие препараты для лечения заболеваний костно-мышечной </w:t>
            </w:r>
            <w:r>
              <w:lastRenderedPageBreak/>
              <w:t>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M09AX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нусинерсен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интратекального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рисдиплам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нервная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общие 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галогенированные углеводороды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галотан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десфлуран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севофлуран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барбитураты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тиопентал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опиоидные анальгетики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тримеперидин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общие 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динитрогена оксид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кетамин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натрия оксибутират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пропофол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эфиры аминобензойной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бупивакаин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или парентерального интратекального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левобупивакаин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лидокаин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и (или) наружного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ропивакаин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анальгетики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опиоиды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природные алкалоиды опия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морфин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налоксон + оксикодон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фенилпиперидина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фентанил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наружного трансдермального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пропионилфенилэтоксиэтилпиперидин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местного подъязычного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орипавина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бупренорфин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лекарственные формы для </w:t>
            </w:r>
            <w:r>
              <w:lastRenderedPageBreak/>
              <w:t>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N02AX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опиоиды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тапентадол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трамадол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высвобождением, за исключением таблеток шипучих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анилиды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парацетамол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 ректального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N02BF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габапентиноиды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прегабалин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противоэпилептические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противоэпилептические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N03AA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барбитураты и их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бензобарбитал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фенобарбитал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 </w:t>
            </w:r>
            <w:r>
              <w:lastRenderedPageBreak/>
              <w:t>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гидантоина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фенитоин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сукцинимида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этосуксимид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клоназепам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N03AF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карбоксамида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карбамазепин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окскарбазепин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жирных кислот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вальпроевая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противоэпилептические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бриварацетам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лакосамид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леветирацетам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lastRenderedPageBreak/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перампанел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топирамат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противопаркинсонические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третичные 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бипериден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тригексифенидил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дофаминергические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N04BA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ДОФА и его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леводопа + [бенсеразид]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леводопа + [карбидопа]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адамантана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амантадин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N04BC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агонисты дофаминовых рецепторов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бромокриптин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пирибедил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прамипексол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психолептики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антипсихотические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алифатические производные фенотиазина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левомепромазин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хлорпромазин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пиперазиновые производные фенотиазина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перфеназин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трифлуоперазин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флуфеназин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пиперидиновые производные фенотиазина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перициазин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тиоридазин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N05AD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бутирофенона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галоперидол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дроперидол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индола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луразидон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сертиндол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тиоксантена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зуклопентиксол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флупентиксол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N05AH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диазепины, оксазепины, тиазепины и оксепины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кветиапин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оланзапин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диспергируемые в полости рта перед проглатыванием;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бензамиды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сульпирид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N05AX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антипсихотические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карипразин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палиперидон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рисперидон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диспергируемые в полости рта перед проглатыванием;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рассасывания в полости рта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анксиолитические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диазепам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лоразепам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оксазепам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дифенилметана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гидроксизин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анксиолитические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бромдигидрохлорфенилбензодиазепин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 xml:space="preserve">твердые лекарственные формы, </w:t>
            </w:r>
            <w:r>
              <w:lastRenderedPageBreak/>
              <w:t>диспергируемые в полости рта перед проглатыванием;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снотворные и седативные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N05CD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мидазолам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нитразепам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бензодиазепиноподобные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зопиклон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психоаналептики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амитриптилин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имипрамин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кломипрамин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селективные ингибиторы обратного захвата серотонина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пароксетин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сертралин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флуоксетин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антидепрессанты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агомелатин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пипофезин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психостимуляторы, средства, применяемые при синдроме дефицита внимания с гиперактивностью, и ноотропные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ксантина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кофеин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парентерального и (или) субконъюнктивального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психостимуляторы и ноотропные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винпоцетин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местного подъязычного и (или) защечного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назального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пирацетам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полипептиды коры головного мозга скота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фонтурацетам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пептиды головного мозга свиньи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цитиколин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деменции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N06DA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антихолинэстеразные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галантамин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ривастигмин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наружного трансдермального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деменции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мемантин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нервной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парасимпатомиметики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антихолинэстеразные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неостигмина метилсульфат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пиридостигмина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парасимпатомиметики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холина альфосцерат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применяемые при аддиктивных расстройствах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применяемые при алкогольной зависимости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налтрексон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для лечения головокружения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для лечения головокружения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бетагистин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нервной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нервной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инозин + никотинамид + рибофлавин + янтарная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тетрабеназин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этилметилгидроксипиридина сукцинат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фампридин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противопаразитарные средства, инсектициды и репелленты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противопротозойные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противомалярийные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аминохинолины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гидроксихлорохин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метанолхинолины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мефлохин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антигельминтные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трематодозов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хинолина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празиквантел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нематодозов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бензимидазола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мебендазол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тетрагидропиримидина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пирантел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имидазотиазола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левамизол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уничтожения эктопаразитов (включая чесоточного клеща), инсектициды и репелленты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уничтожения эктопаразитов, включая чесоточного клеща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уничтожения эктопаразитов, включая чесоточного клеща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бензилбензоат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наружного применения;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для лечения заболеваний носа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симпатомиметики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ксилометазолин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назального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для лечения заболеваний горла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 для лечения заболеваний горла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антисептики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йод + калия йодид + глицерол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R03AC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селективные бета2-адреномиметики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индакатерол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сальбутамол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адренергические средства в комбинации с глюкокортикоидами или другими средствами, кроме антихолинергических средств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беклометазон + 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будесонид + 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вилантерол + флутиказона фуроат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салметерол + флутиказон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адренергические средства в комбинации с антихолинергическими средствами, включая тройные комбинации с глюкокортикостероидами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аклидиния бромид + 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беклометазон + гликопиррония бромид + 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будесонид + гликопиррония бромид + формотерол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вилантерол + умеклидиния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вилантерол + умеклидиния бромид + флутиказона фуроат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гликопиррония бромид + </w:t>
            </w:r>
            <w:r>
              <w:lastRenderedPageBreak/>
              <w:t>индакатерол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гликопиррония бромид + индакатерол + мометазон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ипратропия бромид + фенотерол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олодатерол + тиотропия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ингаляционного введения, применяемые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глюкокортикоиды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беклометазон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назального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будесонид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назального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высвобождением, за исключением гранул кишечнорастворимых и таблеток кишечнорастворимых с пролонгированным высвобождением, покрытых пленочной оболочкой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аклидиния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гликопиррония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ипратропия </w:t>
            </w:r>
            <w:r>
              <w:lastRenderedPageBreak/>
              <w:t>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 xml:space="preserve">лекарственные формы для </w:t>
            </w:r>
            <w:r>
              <w:lastRenderedPageBreak/>
              <w:t>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тиотропия бромид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кромоглициевая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ксантины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аминофиллин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бенрализумаб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меполизумаб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омализумаб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тезепелумаб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применяемые при кашле и простудных заболеваниях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отхаркивающие средства, кроме комбинаций с противокашлевыми средствами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R05CB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муколитические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амброксол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 и (или) ингаляционного применения;</w:t>
            </w:r>
          </w:p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рассасывания в полости рта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ацетилцистеин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лекарственные формы для ингаляционного и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диспергируемые или растворяемые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дорназа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эфиры алкиламинов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дифенгидрамин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замещенные этилендиамины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хлоропирамин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применения;</w:t>
            </w:r>
          </w:p>
          <w:p w:rsidR="001C2EC7" w:rsidRDefault="00F65B58">
            <w:pPr>
              <w:pStyle w:val="ConsPlusNormal0"/>
            </w:pPr>
            <w:r>
              <w:lastRenderedPageBreak/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пиперазина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цетиризин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лоратадин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легочные сурфактанты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берактант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эндотрахеального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порактант альфа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эндотрахеального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таурактант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ингаляционного, и (или) эндобронхиального, и (или) эндотрахеального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R07AX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прочие препараты для лечения заболеваний дыхательной системы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ивакафтор + лумакафтор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тирозил-D-аланил-глицил-фенилаланил-лейцил-аргинина сукцинат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и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lastRenderedPageBreak/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органы чувств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применяемые в офтальмологии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тетрациклин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офтальмологического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противоглаукомные препараты и миотические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парасимпатомиметики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пилокарпин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S01EC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карбоангидразы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ацетазоламид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дорзоламид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тимолол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аналоги простагландинов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тафлупрост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мидриатические и циклоплегические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тропикамид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оксибупрокаин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применяемые в хирургии глаза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вязкоупругие вещества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гипромеллоза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препятствующие неоваскуляризации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бролуцизумаб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внутриглазного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ранибизумаб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внутриглазного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заболеваний уха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рифамицин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ушного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1"/>
            </w:pPr>
            <w: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прочие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аллергены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аллергены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V01AA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экстракты аллергенов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аллергены бактерий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аллерген бактерий (туберкулезный рекомбинантный)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прочие лечебные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прочие лечебные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V03AB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антидоты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димеркаптопропансульфонат натрия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калий-железо гексацианоферрат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кальция тринатрия пентетат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и (или)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карбоксим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налоксон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натрия тиосульфат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протамина сульфат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сугаммадекс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цинка бисвинилимидазола диацетат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железосвязывающие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деферазирокс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диспергируемые в растворителе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V03AE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гиперкалиемии и гиперфосфатемии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кальция полистиролсульфонат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комплекс </w:t>
            </w:r>
            <w:proofErr w:type="gramStart"/>
            <w:r>
              <w:rPr>
                <w:noProof/>
                <w:position w:val="-10"/>
              </w:rPr>
              <w:drawing>
                <wp:inline distT="0" distB="0" distL="0" distR="0">
                  <wp:extent cx="148590" cy="285750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-</w:t>
            </w:r>
            <w:proofErr w:type="gramEnd"/>
            <w:r>
              <w:t xml:space="preserve">железа (III) оксигидроксида, сахарозы и </w:t>
            </w:r>
            <w:r>
              <w:lastRenderedPageBreak/>
              <w:t>крахмала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твердые лекарственные формы, требующие разжевывания перед проглатыванием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севеламер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V03AF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снижающие токсичность противоопухолевой терапии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кальция фолинат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месна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лечебное питание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продукты лечебного питания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V06DD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аминокислоты, включая комбинации с полипептидами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аминокислоты для парентерального питания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аминокислоты и их смеси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кетоаналоги аминокислот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аминокислоты/углеводы/минеральные вещества/витамины,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прочие нелечебные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прочие нелечебные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вода для инъекций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формы, предназначенные для приготовления жидких лекарственных форм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контрастные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рентгеноконтрастные средства, содержащие йод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натрия амидотризоат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V08AB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йоверсол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йогексол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местного ректального применения, и (или) парентерального применения, и (или)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йомепрол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йопромид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рентгеноконтрастные средства, кроме </w:t>
            </w:r>
            <w:proofErr w:type="gramStart"/>
            <w:r>
              <w:t>йодсодержащих</w:t>
            </w:r>
            <w:proofErr w:type="gramEnd"/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бария сульфат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парамагнитные контрастные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гадобеновая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гадобутрол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гадодиамид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гадоксетовая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гадопентетовая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гадотеридол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гадотеровая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V09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диагностические радиофармацевтические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меброфенин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пентатех 99mTc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пирфотех 99mTc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технеция (99mTc) оксабифор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технеция (99mTc) фитат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терапевтические радиофармацевтические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стронция хлорид 89Sr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радия хлорид [223 Ra]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парентерального применения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1C2EC7">
      <w:pPr>
        <w:pStyle w:val="ConsPlusNormal0"/>
        <w:ind w:firstLine="540"/>
        <w:jc w:val="both"/>
      </w:pPr>
    </w:p>
    <w:p w:rsidR="001C2EC7" w:rsidRDefault="001C2EC7">
      <w:pPr>
        <w:pStyle w:val="ConsPlusNormal0"/>
        <w:ind w:firstLine="540"/>
        <w:jc w:val="both"/>
      </w:pPr>
    </w:p>
    <w:p w:rsidR="001C2EC7" w:rsidRDefault="001C2EC7">
      <w:pPr>
        <w:pStyle w:val="ConsPlusNormal0"/>
        <w:ind w:firstLine="540"/>
        <w:jc w:val="both"/>
      </w:pPr>
    </w:p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Normal0"/>
        <w:jc w:val="right"/>
        <w:outlineLvl w:val="0"/>
      </w:pPr>
      <w:r>
        <w:t>Утвержден</w:t>
      </w:r>
    </w:p>
    <w:p w:rsidR="001C2EC7" w:rsidRDefault="00F65B58">
      <w:pPr>
        <w:pStyle w:val="ConsPlusNormal0"/>
        <w:jc w:val="right"/>
      </w:pPr>
      <w:r>
        <w:t>распоряжением Правительства</w:t>
      </w:r>
    </w:p>
    <w:p w:rsidR="001C2EC7" w:rsidRDefault="00F65B58">
      <w:pPr>
        <w:pStyle w:val="ConsPlusNormal0"/>
        <w:jc w:val="right"/>
      </w:pPr>
      <w:r>
        <w:t>Российской Федерации</w:t>
      </w:r>
    </w:p>
    <w:p w:rsidR="001C2EC7" w:rsidRDefault="00F65B58">
      <w:pPr>
        <w:pStyle w:val="ConsPlusNormal0"/>
        <w:jc w:val="right"/>
      </w:pPr>
      <w:r>
        <w:t>от 18 декабря 2025 г. N 3867-р</w:t>
      </w:r>
    </w:p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</w:pPr>
      <w:bookmarkStart w:id="2" w:name="P3621"/>
      <w:bookmarkEnd w:id="2"/>
      <w:r>
        <w:t>ПЕРЕЧЕНЬ</w:t>
      </w:r>
    </w:p>
    <w:p w:rsidR="001C2EC7" w:rsidRDefault="00F65B58">
      <w:pPr>
        <w:pStyle w:val="ConsPlusTitle0"/>
        <w:jc w:val="center"/>
      </w:pPr>
      <w:r>
        <w:t>ЛЕКАРСТВЕННЫХ ПРЕПАРАТОВ, ПРЕДНАЗНАЧЕННЫХ ДЛЯ ОБЕСПЕЧЕНИЯ</w:t>
      </w:r>
    </w:p>
    <w:p w:rsidR="001C2EC7" w:rsidRDefault="00F65B58">
      <w:pPr>
        <w:pStyle w:val="ConsPlusTitle0"/>
        <w:jc w:val="center"/>
      </w:pPr>
      <w:r>
        <w:t xml:space="preserve">ЛИЦ, БОЛЬНЫХ ГЕМОФИЛИЕЙ, МУКОВИСЦИДОЗОМ, </w:t>
      </w:r>
      <w:proofErr w:type="gramStart"/>
      <w:r>
        <w:t>ГИПОФИЗАРНЫМ</w:t>
      </w:r>
      <w:proofErr w:type="gramEnd"/>
    </w:p>
    <w:p w:rsidR="001C2EC7" w:rsidRDefault="00F65B58">
      <w:pPr>
        <w:pStyle w:val="ConsPlusTitle0"/>
        <w:jc w:val="center"/>
      </w:pPr>
      <w:r>
        <w:t>НАНИЗМОМ, БОЛЕЗНЬЮ ГОШЕ, ЗЛОКАЧЕСТВЕННЫМИ НОВООБРАЗОВАНИЯМИ</w:t>
      </w:r>
    </w:p>
    <w:p w:rsidR="001C2EC7" w:rsidRDefault="00F65B58">
      <w:pPr>
        <w:pStyle w:val="ConsPlusTitle0"/>
        <w:jc w:val="center"/>
      </w:pPr>
      <w:proofErr w:type="gramStart"/>
      <w:r>
        <w:t>ЛИМФОИДНОЙ</w:t>
      </w:r>
      <w:proofErr w:type="gramEnd"/>
      <w:r>
        <w:t>, КРОВЕТВОРНОЙ И РОДСТВЕННЫХ ИМ ТКАНЕЙ, РАССЕЯННЫМ</w:t>
      </w:r>
    </w:p>
    <w:p w:rsidR="001C2EC7" w:rsidRDefault="00F65B58">
      <w:pPr>
        <w:pStyle w:val="ConsPlusTitle0"/>
        <w:jc w:val="center"/>
      </w:pPr>
      <w:r>
        <w:t>СКЛЕРОЗОМ, ГЕМОЛИТИКО-УРЕМИЧЕСКИМ СИНДРОМОМ, ЮНОШЕСКИМ</w:t>
      </w:r>
    </w:p>
    <w:p w:rsidR="001C2EC7" w:rsidRDefault="00F65B58">
      <w:pPr>
        <w:pStyle w:val="ConsPlusTitle0"/>
        <w:jc w:val="center"/>
      </w:pPr>
      <w:r>
        <w:t>АРТРИТОМ С СИСТЕМНЫМ НАЧАЛОМ, МУКОПОЛИСАХАРИДОЗОМ I, II</w:t>
      </w:r>
      <w:proofErr w:type="gramStart"/>
      <w:r>
        <w:t xml:space="preserve"> И</w:t>
      </w:r>
      <w:proofErr w:type="gramEnd"/>
      <w:r>
        <w:t xml:space="preserve"> VI</w:t>
      </w:r>
    </w:p>
    <w:p w:rsidR="001C2EC7" w:rsidRDefault="00F65B58">
      <w:pPr>
        <w:pStyle w:val="ConsPlusTitle0"/>
        <w:jc w:val="center"/>
      </w:pPr>
      <w:r>
        <w:t xml:space="preserve">ТИПОВ, АПЛАСТИЧЕСКОЙ АНЕМИЕЙ НЕУТОЧНЕННОЙ, </w:t>
      </w:r>
      <w:proofErr w:type="gramStart"/>
      <w:r>
        <w:t>НАСЛЕДСТВЕННЫМ</w:t>
      </w:r>
      <w:proofErr w:type="gramEnd"/>
    </w:p>
    <w:p w:rsidR="001C2EC7" w:rsidRDefault="00F65B58">
      <w:pPr>
        <w:pStyle w:val="ConsPlusTitle0"/>
        <w:jc w:val="center"/>
      </w:pPr>
      <w:r>
        <w:t>ДЕФИЦИТОМ ФАКТОРОВ II (ФИБРИНОГЕНА), VII (ЛАБИЛЬНОГО), X</w:t>
      </w:r>
    </w:p>
    <w:p w:rsidR="001C2EC7" w:rsidRDefault="00F65B58">
      <w:pPr>
        <w:pStyle w:val="ConsPlusTitle0"/>
        <w:jc w:val="center"/>
      </w:pPr>
      <w:r>
        <w:t>(СТЮАРТА - ПРАУЭРА), ЛИЦ ПОСЛЕ ТРАНСПЛАНТАЦИИ ОРГАНОВ</w:t>
      </w:r>
    </w:p>
    <w:p w:rsidR="001C2EC7" w:rsidRDefault="00F65B58">
      <w:pPr>
        <w:pStyle w:val="ConsPlusTitle0"/>
        <w:jc w:val="center"/>
      </w:pPr>
      <w:r>
        <w:t>И (ИЛИ) ТКАНЕЙ</w:t>
      </w:r>
    </w:p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I.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больные гемофилией</w:t>
      </w:r>
    </w:p>
    <w:p w:rsidR="001C2EC7" w:rsidRDefault="001C2EC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B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</w:t>
            </w:r>
            <w:proofErr w:type="gramStart"/>
            <w:r>
              <w:t xml:space="preserve"> К</w:t>
            </w:r>
            <w:proofErr w:type="gramEnd"/>
            <w:r>
              <w:t xml:space="preserve"> и другие гемостатические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331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антиингибиторный коагулянтный комплекс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мороктоког альфа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нонаког альфа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октоког альфа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симоктоког альфа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 свертывания крови VIII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 свертывания крови VIII + фактор Виллебранда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 свертывания крови IX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эптаког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эфмороктоког альфа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B02BX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гемостатические средства системного действия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эмицизумаб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II.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больные муковисцидозом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применяемые при кашле и простудных заболеваниях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отхаркивающие средства, кроме комбинаций с противокашлевыми средствами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муколитические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дорназа альфа</w:t>
            </w:r>
          </w:p>
        </w:tc>
      </w:tr>
    </w:tbl>
    <w:p w:rsidR="001C2EC7" w:rsidRDefault="001C2EC7">
      <w:pPr>
        <w:pStyle w:val="ConsPlusNormal0"/>
        <w:jc w:val="center"/>
      </w:pPr>
    </w:p>
    <w:p w:rsidR="001C2EC7" w:rsidRDefault="00F65B58">
      <w:pPr>
        <w:pStyle w:val="ConsPlusTitle0"/>
        <w:jc w:val="center"/>
        <w:outlineLvl w:val="1"/>
      </w:pPr>
      <w:r>
        <w:t>III.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больные гипофизарным нанизмом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</w:t>
            </w:r>
            <w:r>
              <w:lastRenderedPageBreak/>
              <w:t>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lastRenderedPageBreak/>
              <w:t>H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 гипофиза и гипоталамуса и их аналоги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гормоны передней доли гипофиза и их аналоги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H01AC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соматропин и его агонисты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соматропин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IV.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больные болезнью Гоше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A16AВ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ферменты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велаглюцераза альфа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имиглюцераза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талиглюцераза альфа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V.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 xml:space="preserve">больные злокачественными новообразованиями </w:t>
      </w:r>
      <w:proofErr w:type="gramStart"/>
      <w:r>
        <w:t>лимфоидной</w:t>
      </w:r>
      <w:proofErr w:type="gramEnd"/>
      <w:r>
        <w:t>,</w:t>
      </w:r>
    </w:p>
    <w:p w:rsidR="001C2EC7" w:rsidRDefault="00F65B58">
      <w:pPr>
        <w:pStyle w:val="ConsPlusTitle0"/>
        <w:jc w:val="center"/>
      </w:pPr>
      <w:proofErr w:type="gramStart"/>
      <w:r>
        <w:t>кроветворной и родственных им тканей (хронический миелоидный</w:t>
      </w:r>
      <w:proofErr w:type="gramEnd"/>
    </w:p>
    <w:p w:rsidR="001C2EC7" w:rsidRDefault="00F65B58">
      <w:pPr>
        <w:pStyle w:val="ConsPlusTitle0"/>
        <w:jc w:val="center"/>
      </w:pPr>
      <w:r>
        <w:t xml:space="preserve">лейкоз, макроглобулинемия Вальденстрема, </w:t>
      </w:r>
      <w:proofErr w:type="gramStart"/>
      <w:r>
        <w:t>множественная</w:t>
      </w:r>
      <w:proofErr w:type="gramEnd"/>
    </w:p>
    <w:p w:rsidR="001C2EC7" w:rsidRDefault="00F65B58">
      <w:pPr>
        <w:pStyle w:val="ConsPlusTitle0"/>
        <w:jc w:val="center"/>
      </w:pPr>
      <w:r>
        <w:lastRenderedPageBreak/>
        <w:t>миелома, фолликулярная (нодулярная) неходжкинская лимфома,</w:t>
      </w:r>
    </w:p>
    <w:p w:rsidR="001C2EC7" w:rsidRDefault="00F65B58">
      <w:pPr>
        <w:pStyle w:val="ConsPlusTitle0"/>
        <w:jc w:val="center"/>
      </w:pPr>
      <w:r>
        <w:t>мелкоклеточная (диффузная) неходжкинская лимфома,</w:t>
      </w:r>
    </w:p>
    <w:p w:rsidR="001C2EC7" w:rsidRDefault="00F65B58">
      <w:pPr>
        <w:pStyle w:val="ConsPlusTitle0"/>
        <w:jc w:val="center"/>
      </w:pPr>
      <w:proofErr w:type="gramStart"/>
      <w:r>
        <w:t>мелкоклеточная</w:t>
      </w:r>
      <w:proofErr w:type="gramEnd"/>
      <w:r>
        <w:t xml:space="preserve"> с расщепленными ядрами (диффузная)</w:t>
      </w:r>
    </w:p>
    <w:p w:rsidR="001C2EC7" w:rsidRDefault="00F65B58">
      <w:pPr>
        <w:pStyle w:val="ConsPlusTitle0"/>
        <w:jc w:val="center"/>
      </w:pPr>
      <w:r>
        <w:t>неходжкинская лимфома, крупноклеточная (диффузная)</w:t>
      </w:r>
    </w:p>
    <w:p w:rsidR="001C2EC7" w:rsidRDefault="00F65B58">
      <w:pPr>
        <w:pStyle w:val="ConsPlusTitle0"/>
        <w:jc w:val="center"/>
      </w:pPr>
      <w:r>
        <w:t>неходжкинская лимфома, иммунобластная (диффузная)</w:t>
      </w:r>
    </w:p>
    <w:p w:rsidR="001C2EC7" w:rsidRDefault="00F65B58">
      <w:pPr>
        <w:pStyle w:val="ConsPlusTitle0"/>
        <w:jc w:val="center"/>
      </w:pPr>
      <w:r>
        <w:t xml:space="preserve">неходжкинская лимфома, другие типы </w:t>
      </w:r>
      <w:proofErr w:type="gramStart"/>
      <w:r>
        <w:t>диффузных</w:t>
      </w:r>
      <w:proofErr w:type="gramEnd"/>
      <w:r>
        <w:t xml:space="preserve"> неходжкинских</w:t>
      </w:r>
    </w:p>
    <w:p w:rsidR="001C2EC7" w:rsidRDefault="00F65B58">
      <w:pPr>
        <w:pStyle w:val="ConsPlusTitle0"/>
        <w:jc w:val="center"/>
      </w:pPr>
      <w:r>
        <w:t>лимфом, диффузная неходжкинская лимфома неуточненная,</w:t>
      </w:r>
    </w:p>
    <w:p w:rsidR="001C2EC7" w:rsidRDefault="00F65B58">
      <w:pPr>
        <w:pStyle w:val="ConsPlusTitle0"/>
        <w:jc w:val="center"/>
      </w:pPr>
      <w:r>
        <w:t>другие и неуточненные типы неходжкинской лимфомы,</w:t>
      </w:r>
    </w:p>
    <w:p w:rsidR="001C2EC7" w:rsidRDefault="00F65B58">
      <w:pPr>
        <w:pStyle w:val="ConsPlusTitle0"/>
        <w:jc w:val="center"/>
      </w:pPr>
      <w:r>
        <w:t>хронический лимфоцитарный лейкоз)</w:t>
      </w:r>
    </w:p>
    <w:p w:rsidR="001C2EC7" w:rsidRDefault="001C2EC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противоопухолевые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антиметаболиты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L01BB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аналоги пурина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флударабин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L01Е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протеинкиназ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L01ЕА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тирозинкиназы BCR-ABL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иматиниб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L01F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моноклональные антитела и их конъюгаты с лекарственными средствами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L01FА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CD20 (кластеры дифференцировки 20)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ритуксимаб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L01FC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CD38 (кластеры дифференцировки 38)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даратумумаб</w:t>
            </w:r>
          </w:p>
          <w:p w:rsidR="001C2EC7" w:rsidRDefault="00F65B58">
            <w:pPr>
              <w:pStyle w:val="ConsPlusNormal0"/>
              <w:jc w:val="both"/>
            </w:pPr>
            <w:r>
              <w:t>изатуксимаб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L01X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противоопухолевые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L01XG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протеасом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бортезомиб</w:t>
            </w:r>
          </w:p>
          <w:p w:rsidR="001C2EC7" w:rsidRDefault="00F65B58">
            <w:pPr>
              <w:pStyle w:val="ConsPlusNormal0"/>
              <w:jc w:val="both"/>
            </w:pPr>
            <w:r>
              <w:t>иксазомиб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L04AX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both"/>
            </w:pPr>
            <w:r>
              <w:t>леналидомид</w:t>
            </w:r>
          </w:p>
          <w:p w:rsidR="001C2EC7" w:rsidRDefault="00F65B58">
            <w:pPr>
              <w:pStyle w:val="ConsPlusNormal0"/>
              <w:jc w:val="both"/>
            </w:pPr>
            <w:r>
              <w:t>помалидомид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VI.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больные рассеянным склерозом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L03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L03A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L03AB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интерфероны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интерферон бета-1a</w:t>
            </w:r>
          </w:p>
          <w:p w:rsidR="001C2EC7" w:rsidRDefault="00F65B58">
            <w:pPr>
              <w:pStyle w:val="ConsPlusNormal0"/>
            </w:pPr>
            <w:r>
              <w:t>интерферон бета-1b</w:t>
            </w:r>
          </w:p>
          <w:p w:rsidR="001C2EC7" w:rsidRDefault="00F65B58">
            <w:pPr>
              <w:pStyle w:val="ConsPlusNormal0"/>
            </w:pPr>
            <w:r>
              <w:t>пэгинтерферон бета-1a</w:t>
            </w:r>
          </w:p>
          <w:p w:rsidR="001C2EC7" w:rsidRDefault="00F65B58">
            <w:pPr>
              <w:pStyle w:val="ConsPlusNormal0"/>
            </w:pPr>
            <w:r>
              <w:t>сампэгинтерферон бета-1a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L03AX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иммуностимуляторы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глатирамера ацетат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алемтузумаб</w:t>
            </w:r>
          </w:p>
          <w:p w:rsidR="001C2EC7" w:rsidRDefault="00F65B58">
            <w:pPr>
              <w:pStyle w:val="ConsPlusNormal0"/>
            </w:pPr>
            <w:r>
              <w:t>дивозилимаб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кладрибин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окрелизумаб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терифлуномид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L04АG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моноклональные антитела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натализумаб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VII.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пациенты после трансплантации органов и (или) тканей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</w:t>
            </w:r>
            <w:r>
              <w:lastRenderedPageBreak/>
              <w:t>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Анатомо-терапевтическо-</w:t>
            </w:r>
            <w:r>
              <w:lastRenderedPageBreak/>
              <w:t>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lastRenderedPageBreak/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противоопухолевые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протеинкиназ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L01EG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киназы mTOR (мишень рапамицина у млекопитающих)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эверолимус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микофенолата мофетил микофеноловая кислота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такролимус</w:t>
            </w:r>
          </w:p>
          <w:p w:rsidR="001C2EC7" w:rsidRDefault="00F65B58">
            <w:pPr>
              <w:pStyle w:val="ConsPlusNormal0"/>
            </w:pPr>
            <w:r>
              <w:t>циклоспорин</w:t>
            </w:r>
          </w:p>
        </w:tc>
      </w:tr>
    </w:tbl>
    <w:p w:rsidR="001C2EC7" w:rsidRDefault="001C2EC7">
      <w:pPr>
        <w:pStyle w:val="ConsPlusNormal0"/>
        <w:jc w:val="center"/>
      </w:pPr>
    </w:p>
    <w:p w:rsidR="001C2EC7" w:rsidRDefault="00F65B58">
      <w:pPr>
        <w:pStyle w:val="ConsPlusTitle0"/>
        <w:jc w:val="center"/>
        <w:outlineLvl w:val="1"/>
      </w:pPr>
      <w:r>
        <w:t>VIII.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больные гемолитико-уремическим синдромом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экулизумаб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IX.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lastRenderedPageBreak/>
        <w:t>больные юношеским артритом с системным началом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фактора некроза опухоли альфа (ФНО-альфа)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адалимумаб</w:t>
            </w:r>
          </w:p>
          <w:p w:rsidR="001C2EC7" w:rsidRDefault="00F65B58">
            <w:pPr>
              <w:pStyle w:val="ConsPlusNormal0"/>
            </w:pPr>
            <w:r>
              <w:t>этанерцепт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L04AC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интерлейкинов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канакинумаб</w:t>
            </w:r>
          </w:p>
          <w:p w:rsidR="001C2EC7" w:rsidRDefault="00F65B58">
            <w:pPr>
              <w:pStyle w:val="ConsPlusNormal0"/>
            </w:pPr>
            <w:r>
              <w:t>тоцилизумаб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X.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больные мукополисахаридозом I типа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ферменты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ларонидаза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XI.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lastRenderedPageBreak/>
        <w:t>больные мукополисахаридозом II типа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ферменты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идурсульфаза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идурсульфаза бета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XII.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больные мукополисахаридозом VI типа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другие средства для лечения заболеваний желудочно-кишечного тракта и </w:t>
            </w:r>
            <w:r>
              <w:lastRenderedPageBreak/>
              <w:t>нарушений обмена веществ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A16AB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ферменты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галсульфаза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XIII.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больные апластической анемией неуточненной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C2EC7" w:rsidRDefault="00F65B58">
            <w:pPr>
              <w:pStyle w:val="ConsPlusNormal0"/>
            </w:pPr>
            <w:r>
              <w:t>противоопухолевые средства и иммуномодуляторы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EC7" w:rsidRDefault="00F65B58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C2EC7" w:rsidRDefault="00F65B58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циклоспорин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XIV. Лекарственные препараты, которыми обеспечиваются</w:t>
      </w:r>
    </w:p>
    <w:p w:rsidR="001C2EC7" w:rsidRDefault="00F65B58">
      <w:pPr>
        <w:pStyle w:val="ConsPlusTitle0"/>
        <w:jc w:val="center"/>
      </w:pPr>
      <w:r>
        <w:t>больные наследственным дефицитом факторов II (фибриногена),</w:t>
      </w:r>
    </w:p>
    <w:p w:rsidR="001C2EC7" w:rsidRDefault="00F65B58">
      <w:pPr>
        <w:pStyle w:val="ConsPlusTitle0"/>
        <w:jc w:val="center"/>
      </w:pPr>
      <w:r>
        <w:t>VII (лабильного), X (Стюарта - Прауэра)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315"/>
        <w:gridCol w:w="4227"/>
      </w:tblGrid>
      <w:tr w:rsidR="001C2EC7"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3315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42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B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C2EC7" w:rsidRDefault="00F65B58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EC7" w:rsidRDefault="00F65B58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EC7" w:rsidRDefault="00F65B58">
            <w:pPr>
              <w:pStyle w:val="ConsPlusNormal0"/>
            </w:pPr>
            <w:r>
              <w:t>витамин K и другие гемостатические средства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C2EC7" w:rsidRDefault="00F65B58">
            <w:pPr>
              <w:pStyle w:val="ConsPlusNormal0"/>
            </w:pPr>
            <w:r>
              <w:t>эптаког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1C2EC7">
      <w:pPr>
        <w:pStyle w:val="ConsPlusNormal0"/>
        <w:ind w:firstLine="540"/>
        <w:jc w:val="both"/>
      </w:pPr>
    </w:p>
    <w:p w:rsidR="001C2EC7" w:rsidRDefault="001C2EC7">
      <w:pPr>
        <w:pStyle w:val="ConsPlusNormal0"/>
        <w:ind w:firstLine="540"/>
        <w:jc w:val="both"/>
      </w:pPr>
    </w:p>
    <w:p w:rsidR="001C2EC7" w:rsidRDefault="001C2EC7">
      <w:pPr>
        <w:pStyle w:val="ConsPlusNormal0"/>
        <w:ind w:firstLine="540"/>
        <w:jc w:val="both"/>
      </w:pPr>
    </w:p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Normal0"/>
        <w:jc w:val="right"/>
        <w:outlineLvl w:val="0"/>
      </w:pPr>
      <w:r>
        <w:t>Утвержден</w:t>
      </w:r>
    </w:p>
    <w:p w:rsidR="001C2EC7" w:rsidRDefault="00F65B58">
      <w:pPr>
        <w:pStyle w:val="ConsPlusNormal0"/>
        <w:jc w:val="right"/>
      </w:pPr>
      <w:r>
        <w:t>распоряжением Правительства</w:t>
      </w:r>
    </w:p>
    <w:p w:rsidR="001C2EC7" w:rsidRDefault="00F65B58">
      <w:pPr>
        <w:pStyle w:val="ConsPlusNormal0"/>
        <w:jc w:val="right"/>
      </w:pPr>
      <w:r>
        <w:t>Российской Федерации</w:t>
      </w:r>
    </w:p>
    <w:p w:rsidR="001C2EC7" w:rsidRDefault="00F65B58">
      <w:pPr>
        <w:pStyle w:val="ConsPlusNormal0"/>
        <w:jc w:val="right"/>
      </w:pPr>
      <w:r>
        <w:t>от 18 декабря 2025 г. N 3867-р</w:t>
      </w:r>
    </w:p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</w:pPr>
      <w:bookmarkStart w:id="3" w:name="P4020"/>
      <w:bookmarkEnd w:id="3"/>
      <w:r>
        <w:t>МИНИМАЛЬНЫЙ АССОРТИМЕНТ</w:t>
      </w:r>
    </w:p>
    <w:p w:rsidR="001C2EC7" w:rsidRDefault="00F65B58">
      <w:pPr>
        <w:pStyle w:val="ConsPlusTitle0"/>
        <w:jc w:val="center"/>
      </w:pPr>
      <w:r>
        <w:t>ЛЕКАРСТВЕННЫХ ПРЕПАРАТОВ, НЕОБХОДИМЫХ ДЛЯ ОКАЗАНИЯ</w:t>
      </w:r>
    </w:p>
    <w:p w:rsidR="001C2EC7" w:rsidRDefault="00F65B58">
      <w:pPr>
        <w:pStyle w:val="ConsPlusTitle0"/>
        <w:jc w:val="center"/>
      </w:pPr>
      <w:r>
        <w:t>МЕДИЦИНСКОЙ ПОМОЩИ</w:t>
      </w:r>
    </w:p>
    <w:p w:rsidR="001C2EC7" w:rsidRDefault="001C2EC7">
      <w:pPr>
        <w:pStyle w:val="ConsPlusNormal0"/>
        <w:jc w:val="center"/>
      </w:pPr>
    </w:p>
    <w:p w:rsidR="001C2EC7" w:rsidRDefault="00F65B58">
      <w:pPr>
        <w:pStyle w:val="ConsPlusTitle0"/>
        <w:jc w:val="center"/>
        <w:outlineLvl w:val="1"/>
      </w:pPr>
      <w:r>
        <w:t xml:space="preserve">I. </w:t>
      </w:r>
      <w:proofErr w:type="gramStart"/>
      <w:r>
        <w:t>Для аптек (готовых лекарственных форм,</w:t>
      </w:r>
      <w:proofErr w:type="gramEnd"/>
    </w:p>
    <w:p w:rsidR="001C2EC7" w:rsidRDefault="00F65B58">
      <w:pPr>
        <w:pStyle w:val="ConsPlusTitle0"/>
        <w:jc w:val="center"/>
      </w:pPr>
      <w:proofErr w:type="gramStart"/>
      <w:r>
        <w:t>производственных</w:t>
      </w:r>
      <w:proofErr w:type="gramEnd"/>
      <w:r>
        <w:t xml:space="preserve"> с правом изготовления лекарственных</w:t>
      </w:r>
    </w:p>
    <w:p w:rsidR="001C2EC7" w:rsidRDefault="00F65B58">
      <w:pPr>
        <w:pStyle w:val="ConsPlusTitle0"/>
        <w:jc w:val="center"/>
      </w:pPr>
      <w:r>
        <w:t>препаратов, производственных с правом изготовления</w:t>
      </w:r>
    </w:p>
    <w:p w:rsidR="001C2EC7" w:rsidRDefault="00F65B58">
      <w:pPr>
        <w:pStyle w:val="ConsPlusTitle0"/>
        <w:jc w:val="center"/>
      </w:pPr>
      <w:r>
        <w:t>асептических лекарственных препаратов, производственных</w:t>
      </w:r>
    </w:p>
    <w:p w:rsidR="001C2EC7" w:rsidRDefault="00F65B58">
      <w:pPr>
        <w:pStyle w:val="ConsPlusTitle0"/>
        <w:jc w:val="center"/>
      </w:pPr>
      <w:r>
        <w:t>с правом изготовления радиофармацевтических</w:t>
      </w:r>
    </w:p>
    <w:p w:rsidR="001C2EC7" w:rsidRDefault="00F65B58">
      <w:pPr>
        <w:pStyle w:val="ConsPlusTitle0"/>
        <w:jc w:val="center"/>
      </w:pPr>
      <w:r>
        <w:t>лекарственных препаратов)</w:t>
      </w:r>
    </w:p>
    <w:p w:rsidR="001C2EC7" w:rsidRDefault="001C2EC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2608"/>
        <w:gridCol w:w="1644"/>
        <w:gridCol w:w="3685"/>
      </w:tblGrid>
      <w:tr w:rsidR="001C2EC7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кислотозависимых заболеваний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противоязвенные средства и средства для лечения гастроэзофагеальной рефлюксной болезни (ГЭРБ)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блокаторы гистаминовых H2-рецепторов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фамотидин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протонного насоса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омепразол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противоязвенные средства и средства для лечения ГЭРБ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висмута трикалия дицитрат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дротаверин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бисакодил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ректального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сеннозиды A и 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противодиарейные, кишечные противовоспалительные/противомикробные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снижающие моторику желудочно-</w:t>
            </w:r>
            <w:r>
              <w:lastRenderedPageBreak/>
              <w:t>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lastRenderedPageBreak/>
              <w:t>лоперамид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твердые лекарственные формы для приема внутрь с обычным </w:t>
            </w:r>
            <w:r>
              <w:lastRenderedPageBreak/>
              <w:t>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 или 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панкреатин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аскорбиновая кислота (витамин C), включая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аскорбиновая кислота (витамин C)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аскорбиновая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proofErr w:type="gramStart"/>
            <w:r>
              <w:t>сердечно-сосудистая</w:t>
            </w:r>
            <w:proofErr w:type="gramEnd"/>
            <w:r>
              <w:t xml:space="preserve">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C01DA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изосорбида динитрат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изосорбида мононитрат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нитроглицерин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подъязычного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тиазидные диуретики (тиазиды)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тиазиды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гидрохлоротиазид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"петлевые" 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сульфонамиды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фуросемид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альдостерона и другие калийсберегающие диуретики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альдостерона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спиронолактон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селективные 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атенолол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блокаторы кальциевых каналов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proofErr w:type="gramStart"/>
            <w:r>
              <w:t>селективные блокаторы кальциевых каналов с преимущественным действием на сосуды</w:t>
            </w:r>
            <w:proofErr w:type="gramEnd"/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дигидропиридина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амлодипин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нифедипин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proofErr w:type="gramStart"/>
            <w:r>
              <w:t>селективные</w:t>
            </w:r>
            <w:proofErr w:type="gramEnd"/>
            <w:r>
              <w:t xml:space="preserve"> блокаторы кальциевых каналов с прямым действием на сердце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фенилалкиламина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верапамил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или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ангиотензинпревращающего фермента (АПФ)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ангиотензинпревращающего фермента (АПФ)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каптоприл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эналаприл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лозартан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ГМГ-КоА-редуктазы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аторвастатин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 и антисептики,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 и антисептики, кроме комбинаций с кортикостероидами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клотримазол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вагинального применения или твердые лекарственные формы для местного вагинального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глюкокортикоиды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гидрокортизон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дексаметазон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lastRenderedPageBreak/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антибактериальные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тетрациклины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тетрациклины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доксициклин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амфениколы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амфениколы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хлорамфеникол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бета-лактамные антибактериальные средства, пенициллины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пенициллины широкого спектра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амоксициллин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сульфаниламиды и триметоприм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комбинации сульфаниламидов с триметопримом или его производными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ко-тримоксазол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хинолона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фторхинолоны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ципрофлоксацин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и (или) ушного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противогрибковые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противогрибковые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триазола и тетразола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флуконазол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противовирусные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противовирусные средства прямого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ацикловир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ингибиторы нейраминидазы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осельтамивир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противовирусные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кагоцел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умифеновир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нестероидные противовоспалительны</w:t>
            </w:r>
            <w:r>
              <w:lastRenderedPageBreak/>
              <w:t>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диклофенак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ибупрофен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нервная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анальгетики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анилиды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парацетамол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 ректального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селективные бета2-адреномиметики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сальбутамол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для ингаляционного введения, применяемые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глюкокортикоиды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беклометазон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лекарственные формы для ингаляционного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ксантины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аминофиллин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применяемые при кашле и простудных заболеваниях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отхаркивающие средства, кроме комбинаций с противокашлевыми средствами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муколитические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ацетилцистеин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замещенные этилендиамины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хлоропирамин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лоратадин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органы чувств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применяемые в офтальмологии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тетрациклин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офтальмологического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противоглаукомные препараты и миотические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тимолол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F65B58">
      <w:pPr>
        <w:pStyle w:val="ConsPlusTitle0"/>
        <w:jc w:val="center"/>
        <w:outlineLvl w:val="1"/>
      </w:pPr>
      <w:r>
        <w:t>II. Для аптечных пунктов, в том числе являющихся структурным</w:t>
      </w:r>
    </w:p>
    <w:p w:rsidR="001C2EC7" w:rsidRDefault="00F65B58">
      <w:pPr>
        <w:pStyle w:val="ConsPlusTitle0"/>
        <w:jc w:val="center"/>
      </w:pPr>
      <w:r>
        <w:t>подразделением медицинской организации, аптечных киосков</w:t>
      </w:r>
    </w:p>
    <w:p w:rsidR="001C2EC7" w:rsidRDefault="00F65B58">
      <w:pPr>
        <w:pStyle w:val="ConsPlusTitle0"/>
        <w:jc w:val="center"/>
      </w:pPr>
      <w:r>
        <w:t>и индивидуальных предпринимателей, имеющих лицензию</w:t>
      </w:r>
    </w:p>
    <w:p w:rsidR="001C2EC7" w:rsidRDefault="00F65B58">
      <w:pPr>
        <w:pStyle w:val="ConsPlusTitle0"/>
        <w:jc w:val="center"/>
      </w:pPr>
      <w:r>
        <w:t>на фармацевтическую деятельность</w:t>
      </w:r>
    </w:p>
    <w:p w:rsidR="001C2EC7" w:rsidRDefault="001C2EC7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2608"/>
        <w:gridCol w:w="1644"/>
        <w:gridCol w:w="3685"/>
      </w:tblGrid>
      <w:tr w:rsidR="001C2EC7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Код анатомо-терапевтическо-химической классификации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Анатомо-терапевтическо-химическая классификация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средства для лечения </w:t>
            </w:r>
            <w:r>
              <w:lastRenderedPageBreak/>
              <w:t>кислотозависимых заболеваний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противоязвенные средства и средства для лечения гастроэзофагеальной рефлюксной болезни (ГЭРБ)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противоязвенные средства и средства для лечения ГЭРБ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висмута трикалия дицитрат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функциональных нарушений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дротаверин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запоров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бисакодил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ректального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модифицированным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сеннозиды A и 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 xml:space="preserve">противодиарейные, кишечные </w:t>
            </w:r>
            <w:r>
              <w:lastRenderedPageBreak/>
              <w:t>противовоспалительные/противомикробные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снижающие моторику желудочно-кишечного тракта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лоперамид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 или 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панкреатин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витамины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аскорбиновая кислота (витамин C), включая комбинации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аскорбиновая кислота (витамин C)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аскорбиновая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lastRenderedPageBreak/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proofErr w:type="gramStart"/>
            <w:r>
              <w:t>сердечно-сосудистая</w:t>
            </w:r>
            <w:proofErr w:type="gramEnd"/>
            <w:r>
              <w:t xml:space="preserve">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нитроглицерин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подъязычного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 и антисептики, применяемые в гинекологии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 и антисептики, кроме комбинаций с кортикостероидами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клотримазол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вагинального применения или твердые лекарственные формы для местного вагинального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глюкокортикоиды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гидрокортизон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наружного применения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lastRenderedPageBreak/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противовирусные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противовирусные средства прямого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противовирусные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кагоцел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  <w:jc w:val="both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умифеновир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диклофенак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местного офтальмологического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ибупрофен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 xml:space="preserve">твердые лекарственные формы </w:t>
            </w:r>
            <w:r>
              <w:lastRenderedPageBreak/>
              <w:t>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lastRenderedPageBreak/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нервная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анальгетики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анилиды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парацетамол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мягкие лекарственные формы для местного ректального применения;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препараты, применяемые при кашле и простудных заболеваниях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отхаркивающие средства, кроме комбинаций с противокашлевыми средствами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муколитические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ацетилцистеин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твердые лекарственные формы, предназначенные для приготовления жидких лекарственных форм для приема внутрь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lastRenderedPageBreak/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лоратадин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жидкие лекарственные формы для приема внутрь;</w:t>
            </w:r>
          </w:p>
          <w:p w:rsidR="001C2EC7" w:rsidRDefault="00F65B58">
            <w:pPr>
              <w:pStyle w:val="ConsPlusNormal0"/>
            </w:pPr>
            <w:r>
              <w:t>твердые лекарственные формы для приема внутрь с обычным высвобождением</w:t>
            </w: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  <w:outlineLvl w:val="2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органы чувств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средства, применяемые в офтальмологии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F65B58">
            <w:pPr>
              <w:pStyle w:val="ConsPlusNormal0"/>
            </w:pPr>
            <w:r>
              <w:t>противомикробные средства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1C2EC7" w:rsidRDefault="001C2EC7">
            <w:pPr>
              <w:pStyle w:val="ConsPlusNormal0"/>
            </w:pPr>
          </w:p>
        </w:tc>
      </w:tr>
      <w:tr w:rsidR="001C2EC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антибиотики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тетрациклин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2EC7" w:rsidRDefault="00F65B58">
            <w:pPr>
              <w:pStyle w:val="ConsPlusNormal0"/>
            </w:pPr>
            <w:r>
              <w:t>мягкие лекарственные формы для местного офтальмологического применения</w:t>
            </w:r>
          </w:p>
        </w:tc>
      </w:tr>
    </w:tbl>
    <w:p w:rsidR="001C2EC7" w:rsidRDefault="001C2EC7">
      <w:pPr>
        <w:pStyle w:val="ConsPlusNormal0"/>
        <w:ind w:firstLine="540"/>
        <w:jc w:val="both"/>
      </w:pPr>
    </w:p>
    <w:p w:rsidR="001C2EC7" w:rsidRDefault="001C2EC7">
      <w:pPr>
        <w:pStyle w:val="ConsPlusNormal0"/>
        <w:jc w:val="both"/>
      </w:pPr>
    </w:p>
    <w:p w:rsidR="001C2EC7" w:rsidRDefault="001C2EC7">
      <w:pPr>
        <w:pStyle w:val="ConsPlusNormal0"/>
        <w:jc w:val="both"/>
      </w:pPr>
    </w:p>
    <w:p w:rsidR="001C2EC7" w:rsidRDefault="001C2EC7">
      <w:pPr>
        <w:pStyle w:val="ConsPlusNormal0"/>
        <w:jc w:val="both"/>
      </w:pPr>
    </w:p>
    <w:p w:rsidR="001C2EC7" w:rsidRDefault="001C2EC7">
      <w:pPr>
        <w:pStyle w:val="ConsPlusNormal0"/>
        <w:jc w:val="both"/>
      </w:pPr>
    </w:p>
    <w:p w:rsidR="001C2EC7" w:rsidRDefault="00F65B58">
      <w:pPr>
        <w:pStyle w:val="ConsPlusNormal0"/>
        <w:jc w:val="right"/>
        <w:outlineLvl w:val="0"/>
      </w:pPr>
      <w:r>
        <w:t>Приложение</w:t>
      </w:r>
    </w:p>
    <w:p w:rsidR="001C2EC7" w:rsidRDefault="00F65B58">
      <w:pPr>
        <w:pStyle w:val="ConsPlusNormal0"/>
        <w:jc w:val="right"/>
      </w:pPr>
      <w:r>
        <w:t>к распоряжению Правительства</w:t>
      </w:r>
    </w:p>
    <w:p w:rsidR="001C2EC7" w:rsidRDefault="00F65B58">
      <w:pPr>
        <w:pStyle w:val="ConsPlusNormal0"/>
        <w:jc w:val="right"/>
      </w:pPr>
      <w:r>
        <w:t>Российской Федерации</w:t>
      </w:r>
    </w:p>
    <w:p w:rsidR="001C2EC7" w:rsidRDefault="00F65B58">
      <w:pPr>
        <w:pStyle w:val="ConsPlusNormal0"/>
        <w:jc w:val="right"/>
      </w:pPr>
      <w:r>
        <w:t>от 18 декабря 2025 г. N 3867-р</w:t>
      </w:r>
    </w:p>
    <w:p w:rsidR="001C2EC7" w:rsidRDefault="001C2EC7">
      <w:pPr>
        <w:pStyle w:val="ConsPlusNormal0"/>
        <w:jc w:val="both"/>
      </w:pPr>
    </w:p>
    <w:p w:rsidR="001C2EC7" w:rsidRDefault="00F65B58">
      <w:pPr>
        <w:pStyle w:val="ConsPlusTitle0"/>
        <w:jc w:val="center"/>
      </w:pPr>
      <w:bookmarkStart w:id="4" w:name="P4767"/>
      <w:bookmarkEnd w:id="4"/>
      <w:r>
        <w:t>ПЕРЕЧЕНЬ</w:t>
      </w:r>
    </w:p>
    <w:p w:rsidR="001C2EC7" w:rsidRDefault="00F65B58">
      <w:pPr>
        <w:pStyle w:val="ConsPlusTitle0"/>
        <w:jc w:val="center"/>
      </w:pPr>
      <w:r>
        <w:t>УТРАТИВШИХ СИЛУ АКТОВ ПРАВИТЕЛЬСТВА РОССИЙСКОЙ ФЕДЕРАЦИИ</w:t>
      </w:r>
    </w:p>
    <w:p w:rsidR="001C2EC7" w:rsidRDefault="001C2EC7">
      <w:pPr>
        <w:pStyle w:val="ConsPlusNormal0"/>
        <w:jc w:val="both"/>
      </w:pPr>
    </w:p>
    <w:p w:rsidR="001C2EC7" w:rsidRDefault="00F65B58">
      <w:pPr>
        <w:pStyle w:val="ConsPlusNormal0"/>
        <w:ind w:firstLine="540"/>
        <w:jc w:val="both"/>
      </w:pPr>
      <w:r>
        <w:t xml:space="preserve">1. </w:t>
      </w:r>
      <w:hyperlink r:id="rId11" w:tooltip="Распоряжение Правительства РФ от 12.10.2019 N 2406-р (ред. от 15.01.2025)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12 октября 2019 г. N 2406-р (Собрание законодательства Российской Федерации, 2019, N 42, ст. 5979).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2. </w:t>
      </w:r>
      <w:hyperlink r:id="rId12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26 апреля 2020 г. N 1142-р (Собрание законодательства Российской Федерации, 2020, N 18, ст. 2958).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3. </w:t>
      </w:r>
      <w:hyperlink r:id="rId13" w:tooltip="Распоряжение Правительства РФ от 12.10.2020 N 2626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12 октября 2020 г. N 2626-р (Собрание законодательства Российской Федерации, 2020, N 42, ст. 6692).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4. </w:t>
      </w:r>
      <w:hyperlink r:id="rId14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23 ноября 2020 г. N 3073-р (Собрание законодательства Российской Федерации, 2020, N 48, ст. 7813).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5. </w:t>
      </w:r>
      <w:hyperlink r:id="rId15" w:tooltip="Распоряжение Правительства РФ от 23.12.2021 N 3781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23 декабря 2021 г. N 3781-р (Собрание законодательства Российской Федерации, 2022, N 1, ст. 277).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6. </w:t>
      </w:r>
      <w:hyperlink r:id="rId16" w:tooltip="Распоряжение Правительства РФ от 30.03.2022 N 660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30 марта 2022 г. N 660-р (Собрание законодательства Российской Федерации, 2022, N 14, ст. 2331).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lastRenderedPageBreak/>
        <w:t xml:space="preserve">7. </w:t>
      </w:r>
      <w:hyperlink r:id="rId17" w:tooltip="Распоряжение Правительства РФ от 24.08.2022 N 2419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24 августа 2022 г. N 2419-р (Собрание законодательства Российской Федерации, 2022, N 35, ст. 6191).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8. </w:t>
      </w:r>
      <w:hyperlink r:id="rId18" w:tooltip="Распоряжение Правительства РФ от 06.10.2022 N 2927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6 октября 2022 г. N 2927-р (Собрание законодательства Российской Федерации, 2022, N 42, ст. 7205).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9. </w:t>
      </w:r>
      <w:hyperlink r:id="rId19" w:tooltip="Распоряжение Правительства РФ от 24.12.2022 N 41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24 декабря 2022 г. N 4173-р (Собрание законодательства Российской Федерации, 2023, N 1, ст. 370).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10. </w:t>
      </w:r>
      <w:hyperlink r:id="rId20" w:tooltip="Распоряжение Правительства РФ от 09.06.2023 N 1508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9 июня 2023 г. N 1508-р (Собрание законодательства Российской Федерации, 2023, N 25, ст. 4613).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11. </w:t>
      </w:r>
      <w:hyperlink r:id="rId21" w:tooltip="Распоряжение Правительства РФ от 16.04.2024 N 938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16 апреля 2024 г. N 938-р (Собрание законодательства Российской Федерации, 2024, N 17, ст. 2377).</w:t>
      </w:r>
    </w:p>
    <w:p w:rsidR="001C2EC7" w:rsidRDefault="00F65B58">
      <w:pPr>
        <w:pStyle w:val="ConsPlusNormal0"/>
        <w:spacing w:before="240"/>
        <w:ind w:firstLine="540"/>
        <w:jc w:val="both"/>
      </w:pPr>
      <w:r>
        <w:t xml:space="preserve">12. </w:t>
      </w:r>
      <w:hyperlink r:id="rId22" w:tooltip="Распоряжение Правительства РФ от 15.01.2025 N 10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15 января 2025 г. N 10-р (Собрание законодательства Российской Федерации, 2025, N 4, ст. 256).</w:t>
      </w:r>
    </w:p>
    <w:p w:rsidR="001C2EC7" w:rsidRDefault="001C2EC7">
      <w:pPr>
        <w:pStyle w:val="ConsPlusNormal0"/>
        <w:jc w:val="both"/>
      </w:pPr>
    </w:p>
    <w:p w:rsidR="001C2EC7" w:rsidRDefault="001C2EC7">
      <w:pPr>
        <w:pStyle w:val="ConsPlusNormal0"/>
        <w:jc w:val="both"/>
      </w:pPr>
    </w:p>
    <w:p w:rsidR="001C2EC7" w:rsidRDefault="001C2EC7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C2EC7">
      <w:headerReference w:type="default" r:id="rId23"/>
      <w:footerReference w:type="default" r:id="rId24"/>
      <w:headerReference w:type="first" r:id="rId25"/>
      <w:footerReference w:type="first" r:id="rId26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02F" w:rsidRDefault="0098002F">
      <w:r>
        <w:separator/>
      </w:r>
    </w:p>
  </w:endnote>
  <w:endnote w:type="continuationSeparator" w:id="0">
    <w:p w:rsidR="0098002F" w:rsidRDefault="00980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EC7" w:rsidRDefault="001C2EC7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C2EC7">
      <w:trPr>
        <w:trHeight w:hRule="exact" w:val="1663"/>
      </w:trPr>
      <w:tc>
        <w:tcPr>
          <w:tcW w:w="1650" w:type="pct"/>
          <w:vAlign w:val="center"/>
        </w:tcPr>
        <w:p w:rsidR="001C2EC7" w:rsidRDefault="00F65B5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C2EC7" w:rsidRDefault="0098002F">
          <w:pPr>
            <w:pStyle w:val="ConsPlusNormal0"/>
            <w:jc w:val="center"/>
          </w:pPr>
          <w:hyperlink r:id="rId1">
            <w:r w:rsidR="00F65B58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C2EC7" w:rsidRDefault="00F65B5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26D02">
            <w:rPr>
              <w:rFonts w:ascii="Tahoma" w:hAnsi="Tahoma" w:cs="Tahoma"/>
              <w:noProof/>
            </w:rPr>
            <w:t>125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26D02">
            <w:rPr>
              <w:rFonts w:ascii="Tahoma" w:hAnsi="Tahoma" w:cs="Tahoma"/>
              <w:noProof/>
            </w:rPr>
            <w:t>125</w:t>
          </w:r>
          <w:r>
            <w:fldChar w:fldCharType="end"/>
          </w:r>
        </w:p>
      </w:tc>
    </w:tr>
  </w:tbl>
  <w:p w:rsidR="001C2EC7" w:rsidRDefault="00F65B58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EC7" w:rsidRDefault="001C2EC7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C2EC7">
      <w:trPr>
        <w:trHeight w:hRule="exact" w:val="1663"/>
      </w:trPr>
      <w:tc>
        <w:tcPr>
          <w:tcW w:w="1650" w:type="pct"/>
          <w:vAlign w:val="center"/>
        </w:tcPr>
        <w:p w:rsidR="001C2EC7" w:rsidRDefault="00F65B5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C2EC7" w:rsidRDefault="0098002F">
          <w:pPr>
            <w:pStyle w:val="ConsPlusNormal0"/>
            <w:jc w:val="center"/>
          </w:pPr>
          <w:hyperlink r:id="rId1">
            <w:r w:rsidR="00F65B58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C2EC7" w:rsidRDefault="00F65B5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26D02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26D02">
            <w:rPr>
              <w:rFonts w:ascii="Tahoma" w:hAnsi="Tahoma" w:cs="Tahoma"/>
              <w:noProof/>
            </w:rPr>
            <w:t>125</w:t>
          </w:r>
          <w:r>
            <w:fldChar w:fldCharType="end"/>
          </w:r>
        </w:p>
      </w:tc>
    </w:tr>
  </w:tbl>
  <w:p w:rsidR="001C2EC7" w:rsidRDefault="00F65B58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02F" w:rsidRDefault="0098002F">
      <w:r>
        <w:separator/>
      </w:r>
    </w:p>
  </w:footnote>
  <w:footnote w:type="continuationSeparator" w:id="0">
    <w:p w:rsidR="0098002F" w:rsidRDefault="009800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1C2EC7">
      <w:trPr>
        <w:trHeight w:hRule="exact" w:val="1683"/>
      </w:trPr>
      <w:tc>
        <w:tcPr>
          <w:tcW w:w="2700" w:type="pct"/>
          <w:vAlign w:val="center"/>
        </w:tcPr>
        <w:p w:rsidR="001C2EC7" w:rsidRDefault="00F65B5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18.12.2025 N 3867-р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br/>
            <w:t>&lt;О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>б утверждении перечня жизненно необходимых и важнейших лекарствен...</w:t>
          </w:r>
        </w:p>
      </w:tc>
      <w:tc>
        <w:tcPr>
          <w:tcW w:w="2300" w:type="pct"/>
          <w:vAlign w:val="center"/>
        </w:tcPr>
        <w:p w:rsidR="001C2EC7" w:rsidRDefault="00F65B5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21.02.2026</w:t>
          </w:r>
        </w:p>
      </w:tc>
    </w:tr>
  </w:tbl>
  <w:p w:rsidR="001C2EC7" w:rsidRDefault="001C2EC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C2EC7" w:rsidRDefault="001C2EC7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1C2EC7">
      <w:trPr>
        <w:trHeight w:hRule="exact" w:val="1683"/>
      </w:trPr>
      <w:tc>
        <w:tcPr>
          <w:tcW w:w="2700" w:type="pct"/>
          <w:vAlign w:val="center"/>
        </w:tcPr>
        <w:p w:rsidR="001C2EC7" w:rsidRDefault="00F65B5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18.12.2025 N 3867-р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br/>
            <w:t>&lt;О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>б утверждении перечня жизненно необходимых и важнейших лекарствен...</w:t>
          </w:r>
        </w:p>
      </w:tc>
      <w:tc>
        <w:tcPr>
          <w:tcW w:w="2300" w:type="pct"/>
          <w:vAlign w:val="center"/>
        </w:tcPr>
        <w:p w:rsidR="001C2EC7" w:rsidRDefault="00F65B5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21.02.2026</w:t>
          </w:r>
        </w:p>
      </w:tc>
    </w:tr>
  </w:tbl>
  <w:p w:rsidR="001C2EC7" w:rsidRDefault="001C2EC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C2EC7" w:rsidRDefault="001C2EC7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EC7"/>
    <w:rsid w:val="001C2EC7"/>
    <w:rsid w:val="0098002F"/>
    <w:rsid w:val="00B07D96"/>
    <w:rsid w:val="00E26D02"/>
    <w:rsid w:val="00F6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B07D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D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B07D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D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://login.consultant.ru/link/?req=doc&amp;base=LAW&amp;n=365006&amp;date=21.02.2026" TargetMode="External"/><Relationship Id="rId18" Type="http://schemas.openxmlformats.org/officeDocument/2006/relationships/hyperlink" Target="http://login.consultant.ru/link/?req=doc&amp;base=LAW&amp;n=428641&amp;date=21.02.2026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://login.consultant.ru/link/?req=doc&amp;base=LAW&amp;n=474738&amp;date=21.02.2026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login.consultant.ru/link/?req=doc&amp;base=LAW&amp;n=351419&amp;date=21.02.2026" TargetMode="External"/><Relationship Id="rId17" Type="http://schemas.openxmlformats.org/officeDocument/2006/relationships/hyperlink" Target="http://login.consultant.ru/link/?req=doc&amp;base=LAW&amp;n=425148&amp;date=21.02.2026" TargetMode="External"/><Relationship Id="rId25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yperlink" Target="http://login.consultant.ru/link/?req=doc&amp;base=LAW&amp;n=413192&amp;date=21.02.2026" TargetMode="External"/><Relationship Id="rId20" Type="http://schemas.openxmlformats.org/officeDocument/2006/relationships/hyperlink" Target="http://login.consultant.ru/link/?req=doc&amp;base=LAW&amp;n=449320&amp;date=21.02.2026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login.consultant.ru/link/?req=doc&amp;base=LAW&amp;n=496460&amp;date=21.02.2026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login.consultant.ru/link/?req=doc&amp;base=LAW&amp;n=404667&amp;date=21.02.2026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hyperlink" Target="http://login.consultant.ru/link/?req=doc&amp;base=LAW&amp;n=435905&amp;date=21.02.20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4" Type="http://schemas.openxmlformats.org/officeDocument/2006/relationships/hyperlink" Target="http://login.consultant.ru/link/?req=doc&amp;base=LAW&amp;n=368666&amp;date=21.02.2026" TargetMode="External"/><Relationship Id="rId22" Type="http://schemas.openxmlformats.org/officeDocument/2006/relationships/hyperlink" Target="http://login.consultant.ru/link/?req=doc&amp;base=LAW&amp;n=496386&amp;date=21.02.2026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125</Pages>
  <Words>21132</Words>
  <Characters>120455</Characters>
  <Application>Microsoft Office Word</Application>
  <DocSecurity>0</DocSecurity>
  <Lines>1003</Lines>
  <Paragraphs>282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Правительства РФ от 18.12.2025 N 3867-р
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</vt:lpstr>
    </vt:vector>
  </TitlesOfParts>
  <Company>КонсультантПлюс Версия 4025.00.50</Company>
  <LinksUpToDate>false</LinksUpToDate>
  <CharactersWithSpaces>141305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18.12.2025 N 3867-р
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помощи&gt;</dc:title>
  <dc:creator>Качанова Екатерина</dc:creator>
  <cp:lastModifiedBy>Олег</cp:lastModifiedBy>
  <cp:revision>2</cp:revision>
  <dcterms:created xsi:type="dcterms:W3CDTF">2026-02-24T05:26:00Z</dcterms:created>
  <dcterms:modified xsi:type="dcterms:W3CDTF">2026-02-24T05:26:00Z</dcterms:modified>
</cp:coreProperties>
</file>